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5206F5" w14:textId="77777777" w:rsidR="00931FAD" w:rsidRPr="00EA4884" w:rsidRDefault="00931FAD" w:rsidP="00EA4884">
      <w:pPr>
        <w:pStyle w:val="berschrift2"/>
      </w:pPr>
    </w:p>
    <w:p w14:paraId="47E1B4A7" w14:textId="77777777" w:rsidR="00481293" w:rsidRPr="00EA4884" w:rsidRDefault="00E30445" w:rsidP="00EA4884">
      <w:pPr>
        <w:pStyle w:val="berschrift2"/>
      </w:pPr>
      <w:r>
        <mc:AlternateContent>
          <mc:Choice Requires="wps">
            <w:drawing>
              <wp:anchor distT="0" distB="0" distL="114300" distR="114300" simplePos="0" relativeHeight="251657728" behindDoc="0" locked="1" layoutInCell="1" allowOverlap="1" wp14:anchorId="7E2A5A35" wp14:editId="42264764">
                <wp:simplePos x="0" y="0"/>
                <wp:positionH relativeFrom="column">
                  <wp:posOffset>-146685</wp:posOffset>
                </wp:positionH>
                <wp:positionV relativeFrom="paragraph">
                  <wp:posOffset>-328295</wp:posOffset>
                </wp:positionV>
                <wp:extent cx="4857750" cy="495300"/>
                <wp:effectExtent l="0" t="0" r="0" b="0"/>
                <wp:wrapNone/>
                <wp:docPr id="23"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7750" cy="495300"/>
                        </a:xfrm>
                        <a:prstGeom prst="rect">
                          <a:avLst/>
                        </a:prstGeom>
                        <a:noFill/>
                        <a:ln>
                          <a:noFill/>
                        </a:ln>
                        <a:effectLst/>
                        <a:extLst>
                          <a:ext uri="{FAA26D3D-D897-4be2-8F04-BA451C77F1D7}"/>
                          <a:ext uri="{C572A759-6A51-4108-AA02-DFA0A04FC94B}"/>
                        </a:extLst>
                      </wps:spPr>
                      <wps:txbx>
                        <w:txbxContent>
                          <w:p w14:paraId="523E4896" w14:textId="6BC77DFD" w:rsidR="00CE10BC" w:rsidRPr="0022149D" w:rsidRDefault="00CE10BC" w:rsidP="005C4687">
                            <w:pPr>
                              <w:ind w:left="908" w:hanging="908"/>
                              <w:rPr>
                                <w:color w:val="FF0000"/>
                                <w:sz w:val="28"/>
                                <w:szCs w:val="28"/>
                              </w:rPr>
                            </w:pPr>
                            <w:r w:rsidRPr="0022149D">
                              <w:rPr>
                                <w:color w:val="FF0000"/>
                                <w:sz w:val="28"/>
                                <w:szCs w:val="28"/>
                              </w:rPr>
                              <w:t xml:space="preserve">Ausgabe </w:t>
                            </w:r>
                            <w:r w:rsidR="0010370D">
                              <w:rPr>
                                <w:color w:val="FF0000"/>
                                <w:sz w:val="28"/>
                                <w:szCs w:val="28"/>
                              </w:rPr>
                              <w:t>10</w:t>
                            </w:r>
                            <w:r>
                              <w:rPr>
                                <w:color w:val="FF0000"/>
                                <w:sz w:val="28"/>
                                <w:szCs w:val="28"/>
                              </w:rPr>
                              <w:t xml:space="preserve"> | </w:t>
                            </w:r>
                            <w:r w:rsidR="0010370D">
                              <w:rPr>
                                <w:color w:val="FF0000"/>
                                <w:sz w:val="28"/>
                                <w:szCs w:val="28"/>
                              </w:rPr>
                              <w:t>4.</w:t>
                            </w:r>
                            <w:r w:rsidR="00A34BD6">
                              <w:rPr>
                                <w:color w:val="FF0000"/>
                                <w:sz w:val="28"/>
                                <w:szCs w:val="28"/>
                              </w:rPr>
                              <w:t xml:space="preserve"> </w:t>
                            </w:r>
                            <w:r w:rsidR="008D00AD">
                              <w:rPr>
                                <w:color w:val="FF0000"/>
                                <w:sz w:val="28"/>
                                <w:szCs w:val="28"/>
                              </w:rPr>
                              <w:t xml:space="preserve">bis </w:t>
                            </w:r>
                            <w:r w:rsidR="0010370D">
                              <w:rPr>
                                <w:color w:val="FF0000"/>
                                <w:sz w:val="28"/>
                                <w:szCs w:val="28"/>
                              </w:rPr>
                              <w:t>17</w:t>
                            </w:r>
                            <w:r w:rsidR="008D00AD">
                              <w:rPr>
                                <w:color w:val="FF0000"/>
                                <w:sz w:val="28"/>
                                <w:szCs w:val="28"/>
                              </w:rPr>
                              <w:t xml:space="preserve">. Mai </w:t>
                            </w:r>
                            <w:r w:rsidR="00864F8F">
                              <w:rPr>
                                <w:color w:val="FF0000"/>
                                <w:sz w:val="28"/>
                                <w:szCs w:val="28"/>
                              </w:rPr>
                              <w:t>2020</w:t>
                            </w:r>
                            <w:r>
                              <w:rPr>
                                <w:color w:val="FF0000"/>
                                <w:sz w:val="28"/>
                                <w:szCs w:val="28"/>
                              </w:rPr>
                              <w:t xml:space="preserve">                                              </w:t>
                            </w:r>
                          </w:p>
                        </w:txbxContent>
                      </wps:txbx>
                      <wps:bodyPr rot="0" spcFirstLastPara="0" vertOverflow="overflow" horzOverflow="overflow" vert="horz" wrap="square" lIns="144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2A5A35" id="_x0000_t202" coordsize="21600,21600" o:spt="202" path="m,l,21600r21600,l21600,xe">
                <v:stroke joinstyle="miter"/>
                <v:path gradientshapeok="t" o:connecttype="rect"/>
              </v:shapetype>
              <v:shape id="Textfeld 23" o:spid="_x0000_s1026" type="#_x0000_t202" style="position:absolute;margin-left:-11.55pt;margin-top:-25.85pt;width:382.5pt;height: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" filled="f" stroked="f">
                <v:path arrowok="t"/>
                <v:textbox inset="4mm">
                  <w:txbxContent>
                    <w:p w14:paraId="523E4896" w14:textId="6BC77DFD" w:rsidR="00CE10BC" w:rsidRPr="0022149D" w:rsidRDefault="00CE10BC" w:rsidP="005C4687">
                      <w:pPr>
                        <w:ind w:left="908" w:hanging="908"/>
                        <w:rPr>
                          <w:color w:val="FF0000"/>
                          <w:sz w:val="28"/>
                          <w:szCs w:val="28"/>
                        </w:rPr>
                      </w:pPr>
                      <w:r w:rsidRPr="0022149D">
                        <w:rPr>
                          <w:color w:val="FF0000"/>
                          <w:sz w:val="28"/>
                          <w:szCs w:val="28"/>
                        </w:rPr>
                        <w:t xml:space="preserve">Ausgabe </w:t>
                      </w:r>
                      <w:r w:rsidR="0010370D">
                        <w:rPr>
                          <w:color w:val="FF0000"/>
                          <w:sz w:val="28"/>
                          <w:szCs w:val="28"/>
                        </w:rPr>
                        <w:t>10</w:t>
                      </w:r>
                      <w:r>
                        <w:rPr>
                          <w:color w:val="FF0000"/>
                          <w:sz w:val="28"/>
                          <w:szCs w:val="28"/>
                        </w:rPr>
                        <w:t xml:space="preserve"> | </w:t>
                      </w:r>
                      <w:r w:rsidR="0010370D">
                        <w:rPr>
                          <w:color w:val="FF0000"/>
                          <w:sz w:val="28"/>
                          <w:szCs w:val="28"/>
                        </w:rPr>
                        <w:t>4.</w:t>
                      </w:r>
                      <w:r w:rsidR="00A34BD6">
                        <w:rPr>
                          <w:color w:val="FF0000"/>
                          <w:sz w:val="28"/>
                          <w:szCs w:val="28"/>
                        </w:rPr>
                        <w:t xml:space="preserve"> </w:t>
                      </w:r>
                      <w:r w:rsidR="008D00AD">
                        <w:rPr>
                          <w:color w:val="FF0000"/>
                          <w:sz w:val="28"/>
                          <w:szCs w:val="28"/>
                        </w:rPr>
                        <w:t xml:space="preserve">bis </w:t>
                      </w:r>
                      <w:r w:rsidR="0010370D">
                        <w:rPr>
                          <w:color w:val="FF0000"/>
                          <w:sz w:val="28"/>
                          <w:szCs w:val="28"/>
                        </w:rPr>
                        <w:t>17</w:t>
                      </w:r>
                      <w:r w:rsidR="008D00AD">
                        <w:rPr>
                          <w:color w:val="FF0000"/>
                          <w:sz w:val="28"/>
                          <w:szCs w:val="28"/>
                        </w:rPr>
                        <w:t xml:space="preserve">. Mai </w:t>
                      </w:r>
                      <w:r w:rsidR="00864F8F">
                        <w:rPr>
                          <w:color w:val="FF0000"/>
                          <w:sz w:val="28"/>
                          <w:szCs w:val="28"/>
                        </w:rPr>
                        <w:t>2020</w:t>
                      </w:r>
                      <w:r>
                        <w:rPr>
                          <w:color w:val="FF0000"/>
                          <w:sz w:val="28"/>
                          <w:szCs w:val="28"/>
                        </w:rPr>
                        <w:t xml:space="preserve">                                              </w:t>
                      </w:r>
                    </w:p>
                  </w:txbxContent>
                </v:textbox>
                <w10:anchorlock/>
              </v:shape>
            </w:pict>
          </mc:Fallback>
        </mc:AlternateContent>
      </w:r>
      <w:r w:rsidR="00481293" w:rsidRPr="00EA4884">
        <w:t>INHALT:</w:t>
      </w:r>
    </w:p>
    <w:sdt>
      <w:sdtPr>
        <w:id w:val="-646430571"/>
        <w:docPartObj>
          <w:docPartGallery w:val="Table of Contents"/>
          <w:docPartUnique/>
        </w:docPartObj>
      </w:sdtPr>
      <w:sdtEndPr>
        <w:rPr>
          <w:rStyle w:val="Hyperlink"/>
          <w:color w:val="auto"/>
          <w:u w:val="single"/>
        </w:rPr>
      </w:sdtEndPr>
      <w:sdtContent>
        <w:p w14:paraId="38DC47BB" w14:textId="77777777" w:rsidR="007315ED" w:rsidRPr="00714E4F" w:rsidRDefault="006B4752" w:rsidP="007704C7">
          <w:pPr>
            <w:numPr>
              <w:ilvl w:val="0"/>
              <w:numId w:val="2"/>
            </w:numPr>
            <w:spacing w:line="260" w:lineRule="exact"/>
            <w:rPr>
              <w:rStyle w:val="Hyperlink"/>
              <w:color w:val="auto"/>
            </w:rPr>
          </w:pPr>
          <w:r w:rsidRPr="00714E4F">
            <w:fldChar w:fldCharType="begin"/>
          </w:r>
          <w:r w:rsidR="007315ED" w:rsidRPr="00714E4F">
            <w:rPr>
              <w:color w:val="auto"/>
            </w:rPr>
            <w:instrText xml:space="preserve"> TOC \o "1-1" \n \h \z \u </w:instrText>
          </w:r>
          <w:r w:rsidRPr="00714E4F">
            <w:fldChar w:fldCharType="separate"/>
          </w:r>
          <w:r w:rsidRPr="00714E4F">
            <w:rPr>
              <w:color w:val="auto"/>
            </w:rPr>
            <w:fldChar w:fldCharType="begin"/>
          </w:r>
          <w:r w:rsidR="00714E4F" w:rsidRPr="00714E4F">
            <w:rPr>
              <w:color w:val="auto"/>
            </w:rPr>
            <w:instrText xml:space="preserve"> HYPERLINK  \l "_Allgemeine__EU-Verbraucherpolitik" </w:instrText>
          </w:r>
          <w:r w:rsidRPr="00714E4F">
            <w:rPr>
              <w:color w:val="auto"/>
            </w:rPr>
            <w:fldChar w:fldCharType="separate"/>
          </w:r>
          <w:r w:rsidR="00714E4F" w:rsidRPr="00714E4F">
            <w:rPr>
              <w:rStyle w:val="Hyperlink"/>
              <w:color w:val="auto"/>
            </w:rPr>
            <w:t xml:space="preserve">Allgemeine </w:t>
          </w:r>
          <w:r w:rsidR="007315ED" w:rsidRPr="00714E4F">
            <w:rPr>
              <w:rStyle w:val="Hyperlink"/>
              <w:color w:val="auto"/>
            </w:rPr>
            <w:t>EU-Verbraucherpolitik</w:t>
          </w:r>
        </w:p>
        <w:p w14:paraId="75B89B56" w14:textId="77777777" w:rsidR="007315ED" w:rsidRPr="00714E4F" w:rsidRDefault="006B4752" w:rsidP="007704C7">
          <w:pPr>
            <w:numPr>
              <w:ilvl w:val="0"/>
              <w:numId w:val="2"/>
            </w:numPr>
            <w:spacing w:line="260" w:lineRule="exact"/>
            <w:rPr>
              <w:rStyle w:val="Hyperlink"/>
              <w:color w:val="auto"/>
            </w:rPr>
          </w:pPr>
          <w:r w:rsidRPr="00714E4F">
            <w:rPr>
              <w:color w:val="auto"/>
            </w:rPr>
            <w:fldChar w:fldCharType="end"/>
          </w:r>
          <w:r w:rsidRPr="00714E4F">
            <w:rPr>
              <w:color w:val="auto"/>
            </w:rPr>
            <w:fldChar w:fldCharType="begin"/>
          </w:r>
          <w:r w:rsidR="00714E4F" w:rsidRPr="00714E4F">
            <w:rPr>
              <w:color w:val="auto"/>
            </w:rPr>
            <w:instrText xml:space="preserve"> HYPERLINK  \l "_Bauen_/_Energie" </w:instrText>
          </w:r>
          <w:r w:rsidRPr="00714E4F">
            <w:rPr>
              <w:color w:val="auto"/>
            </w:rPr>
            <w:fldChar w:fldCharType="separate"/>
          </w:r>
          <w:r w:rsidR="007315ED" w:rsidRPr="00714E4F">
            <w:rPr>
              <w:rStyle w:val="Hyperlink"/>
              <w:color w:val="auto"/>
            </w:rPr>
            <w:t>Bauen / Energie / Umwelt / Verkehr</w:t>
          </w:r>
        </w:p>
        <w:p w14:paraId="462C1A3E" w14:textId="77777777" w:rsidR="007315ED" w:rsidRPr="00714E4F" w:rsidRDefault="006B4752" w:rsidP="007704C7">
          <w:pPr>
            <w:numPr>
              <w:ilvl w:val="0"/>
              <w:numId w:val="2"/>
            </w:numPr>
            <w:spacing w:line="260" w:lineRule="exact"/>
            <w:rPr>
              <w:rStyle w:val="Hyperlink"/>
              <w:color w:val="auto"/>
            </w:rPr>
          </w:pPr>
          <w:r w:rsidRPr="00714E4F">
            <w:rPr>
              <w:color w:val="auto"/>
            </w:rPr>
            <w:fldChar w:fldCharType="end"/>
          </w:r>
          <w:r w:rsidRPr="00714E4F">
            <w:rPr>
              <w:color w:val="auto"/>
            </w:rPr>
            <w:fldChar w:fldCharType="begin"/>
          </w:r>
          <w:r w:rsidR="00714E4F" w:rsidRPr="00714E4F">
            <w:rPr>
              <w:color w:val="auto"/>
            </w:rPr>
            <w:instrText xml:space="preserve"> HYPERLINK  \l "_Finanzdienstleistungen" </w:instrText>
          </w:r>
          <w:r w:rsidRPr="00714E4F">
            <w:rPr>
              <w:color w:val="auto"/>
            </w:rPr>
            <w:fldChar w:fldCharType="separate"/>
          </w:r>
          <w:r w:rsidR="007315ED" w:rsidRPr="00714E4F">
            <w:rPr>
              <w:rStyle w:val="Hyperlink"/>
              <w:color w:val="auto"/>
            </w:rPr>
            <w:t>Finanzdienstleistungen</w:t>
          </w:r>
        </w:p>
        <w:p w14:paraId="24F79ADC" w14:textId="77777777" w:rsidR="007315ED" w:rsidRPr="00714E4F" w:rsidRDefault="006B4752" w:rsidP="007704C7">
          <w:pPr>
            <w:numPr>
              <w:ilvl w:val="0"/>
              <w:numId w:val="2"/>
            </w:numPr>
            <w:spacing w:line="260" w:lineRule="exact"/>
            <w:rPr>
              <w:rStyle w:val="Hyperlink"/>
              <w:color w:val="auto"/>
            </w:rPr>
          </w:pPr>
          <w:r w:rsidRPr="00714E4F">
            <w:rPr>
              <w:color w:val="auto"/>
            </w:rPr>
            <w:fldChar w:fldCharType="end"/>
          </w:r>
          <w:r w:rsidRPr="00714E4F">
            <w:rPr>
              <w:color w:val="auto"/>
            </w:rPr>
            <w:fldChar w:fldCharType="begin"/>
          </w:r>
          <w:r w:rsidR="00714E4F" w:rsidRPr="00714E4F">
            <w:rPr>
              <w:color w:val="auto"/>
            </w:rPr>
            <w:instrText xml:space="preserve"> HYPERLINK  \l "_Gesundheit_/_Ernährung" </w:instrText>
          </w:r>
          <w:r w:rsidRPr="00714E4F">
            <w:rPr>
              <w:color w:val="auto"/>
            </w:rPr>
            <w:fldChar w:fldCharType="separate"/>
          </w:r>
          <w:r w:rsidR="007315ED" w:rsidRPr="00714E4F">
            <w:rPr>
              <w:rStyle w:val="Hyperlink"/>
              <w:color w:val="auto"/>
            </w:rPr>
            <w:t>Gesundheit / Ernährung</w:t>
          </w:r>
        </w:p>
        <w:p w14:paraId="49FCB7B2" w14:textId="77777777" w:rsidR="007315ED" w:rsidRPr="00714E4F" w:rsidRDefault="006B4752" w:rsidP="007704C7">
          <w:pPr>
            <w:numPr>
              <w:ilvl w:val="0"/>
              <w:numId w:val="2"/>
            </w:numPr>
            <w:spacing w:line="260" w:lineRule="exact"/>
            <w:rPr>
              <w:rStyle w:val="Hyperlink"/>
              <w:color w:val="auto"/>
            </w:rPr>
          </w:pPr>
          <w:r w:rsidRPr="00714E4F">
            <w:rPr>
              <w:color w:val="auto"/>
            </w:rPr>
            <w:fldChar w:fldCharType="end"/>
          </w:r>
          <w:r w:rsidRPr="00714E4F">
            <w:rPr>
              <w:color w:val="auto"/>
            </w:rPr>
            <w:fldChar w:fldCharType="begin"/>
          </w:r>
          <w:r w:rsidR="00714E4F" w:rsidRPr="00714E4F">
            <w:rPr>
              <w:color w:val="auto"/>
            </w:rPr>
            <w:instrText xml:space="preserve"> HYPERLINK  \l "_Telekommunikation_/_Medien" </w:instrText>
          </w:r>
          <w:r w:rsidRPr="00714E4F">
            <w:rPr>
              <w:color w:val="auto"/>
            </w:rPr>
            <w:fldChar w:fldCharType="separate"/>
          </w:r>
          <w:r w:rsidR="007315ED" w:rsidRPr="00714E4F">
            <w:rPr>
              <w:rStyle w:val="Hyperlink"/>
              <w:color w:val="auto"/>
            </w:rPr>
            <w:t>Telekommunikation / Medien / Internet</w:t>
          </w:r>
        </w:p>
        <w:p w14:paraId="7F201654" w14:textId="77777777" w:rsidR="007315ED" w:rsidRPr="00714E4F" w:rsidRDefault="006B4752" w:rsidP="007704C7">
          <w:pPr>
            <w:numPr>
              <w:ilvl w:val="0"/>
              <w:numId w:val="2"/>
            </w:numPr>
            <w:spacing w:line="260" w:lineRule="exact"/>
            <w:rPr>
              <w:rStyle w:val="Hyperlink"/>
              <w:color w:val="auto"/>
            </w:rPr>
          </w:pPr>
          <w:r w:rsidRPr="00714E4F">
            <w:rPr>
              <w:color w:val="auto"/>
            </w:rPr>
            <w:fldChar w:fldCharType="end"/>
          </w:r>
          <w:r w:rsidRPr="00714E4F">
            <w:rPr>
              <w:color w:val="auto"/>
            </w:rPr>
            <w:fldChar w:fldCharType="begin"/>
          </w:r>
          <w:r w:rsidR="00714E4F" w:rsidRPr="00714E4F">
            <w:rPr>
              <w:color w:val="auto"/>
            </w:rPr>
            <w:instrText xml:space="preserve"> HYPERLINK  \l "_Wirtschaftsfragen_/_Wettbewerb" </w:instrText>
          </w:r>
          <w:r w:rsidRPr="00714E4F">
            <w:rPr>
              <w:color w:val="auto"/>
            </w:rPr>
            <w:fldChar w:fldCharType="separate"/>
          </w:r>
          <w:r w:rsidR="007315ED" w:rsidRPr="00714E4F">
            <w:rPr>
              <w:rStyle w:val="Hyperlink"/>
              <w:color w:val="auto"/>
            </w:rPr>
            <w:t>Wirtschaftsfragen / Wettbewerb</w:t>
          </w:r>
        </w:p>
        <w:p w14:paraId="0D059F96" w14:textId="1C7335DE" w:rsidR="00F63B53" w:rsidRPr="00714E4F" w:rsidRDefault="006B4752" w:rsidP="007704C7">
          <w:pPr>
            <w:numPr>
              <w:ilvl w:val="0"/>
              <w:numId w:val="2"/>
            </w:numPr>
            <w:spacing w:line="260" w:lineRule="exact"/>
            <w:rPr>
              <w:rStyle w:val="Hyperlink"/>
              <w:color w:val="auto"/>
              <w:u w:val="none"/>
            </w:rPr>
          </w:pPr>
          <w:r w:rsidRPr="00714E4F">
            <w:rPr>
              <w:color w:val="auto"/>
            </w:rPr>
            <w:fldChar w:fldCharType="end"/>
          </w:r>
          <w:r w:rsidR="007315ED" w:rsidRPr="00714E4F">
            <w:rPr>
              <w:rStyle w:val="Hyperlink"/>
              <w:color w:val="auto"/>
              <w:u w:val="none"/>
            </w:rPr>
            <w:t>T</w:t>
          </w:r>
          <w:hyperlink w:anchor="_Terminvorschau" w:history="1">
            <w:r w:rsidR="007315ED" w:rsidRPr="00714E4F">
              <w:rPr>
                <w:rStyle w:val="Hyperlink"/>
                <w:color w:val="auto"/>
                <w:u w:val="none"/>
              </w:rPr>
              <w:t>erminvorschau</w:t>
            </w:r>
          </w:hyperlink>
          <w:r w:rsidRPr="00714E4F">
            <w:rPr>
              <w:rStyle w:val="Hyperlink"/>
              <w:color w:val="auto"/>
              <w:u w:val="none"/>
            </w:rPr>
            <w:fldChar w:fldCharType="end"/>
          </w:r>
        </w:p>
      </w:sdtContent>
    </w:sdt>
    <w:p w14:paraId="2BC7F5C4" w14:textId="77777777" w:rsidR="00481293" w:rsidRPr="00A57430" w:rsidRDefault="00475974" w:rsidP="00BB51BE">
      <w:pPr>
        <w:pStyle w:val="berschrift1"/>
      </w:pPr>
      <w:bookmarkStart w:id="0" w:name="_Allgemeine__EU-Verbraucherpolitik"/>
      <w:bookmarkStart w:id="1" w:name="_Toc417463872"/>
      <w:bookmarkStart w:id="2" w:name="Finanzdienstleistungen"/>
      <w:bookmarkEnd w:id="0"/>
      <w:r w:rsidRPr="00A57430">
        <w:t xml:space="preserve">Allgemeine </w:t>
      </w:r>
      <w:r w:rsidR="00F63B53" w:rsidRPr="00A57430">
        <w:br/>
      </w:r>
      <w:r w:rsidRPr="00A57430">
        <w:t>EU-Verbraucherpolitik</w:t>
      </w:r>
      <w:bookmarkEnd w:id="1"/>
    </w:p>
    <w:p w14:paraId="5512E7F6" w14:textId="77777777" w:rsidR="00694B1C" w:rsidRPr="00694B1C" w:rsidRDefault="00694B1C" w:rsidP="00694B1C">
      <w:pPr>
        <w:jc w:val="both"/>
        <w:rPr>
          <w:rFonts w:cs="Arial"/>
          <w:bCs/>
          <w:iCs/>
          <w:szCs w:val="22"/>
          <w:lang w:val="de"/>
        </w:rPr>
      </w:pPr>
      <w:bookmarkStart w:id="3" w:name="_Hlk7560064"/>
      <w:bookmarkEnd w:id="2"/>
    </w:p>
    <w:p w14:paraId="51599864" w14:textId="6D92100D" w:rsidR="00694B1C" w:rsidRPr="00694B1C" w:rsidRDefault="007E7005" w:rsidP="00694B1C">
      <w:pPr>
        <w:jc w:val="both"/>
        <w:rPr>
          <w:rFonts w:cs="Arial"/>
          <w:b/>
          <w:bCs/>
          <w:iCs/>
          <w:szCs w:val="22"/>
          <w:lang w:val="de"/>
        </w:rPr>
      </w:pPr>
      <w:r>
        <w:rPr>
          <w:rFonts w:cs="Arial"/>
          <w:b/>
          <w:bCs/>
          <w:iCs/>
          <w:szCs w:val="22"/>
          <w:lang w:val="de"/>
        </w:rPr>
        <w:t>1</w:t>
      </w:r>
      <w:r w:rsidR="00694B1C" w:rsidRPr="00694B1C">
        <w:rPr>
          <w:rFonts w:cs="Arial"/>
          <w:b/>
          <w:bCs/>
          <w:iCs/>
          <w:szCs w:val="22"/>
          <w:lang w:val="de"/>
        </w:rPr>
        <w:t>. EU-Kommission will Tourismus ermöglichen</w:t>
      </w:r>
      <w:r w:rsidR="00F732EA">
        <w:rPr>
          <w:rFonts w:cs="Arial"/>
          <w:b/>
          <w:bCs/>
          <w:iCs/>
          <w:szCs w:val="22"/>
          <w:lang w:val="de"/>
        </w:rPr>
        <w:t xml:space="preserve"> und erteilt Zwangsgutscheinen eine Absage</w:t>
      </w:r>
    </w:p>
    <w:p w14:paraId="556BF54C" w14:textId="177EC3FA" w:rsidR="00253C2F" w:rsidRDefault="00694B1C" w:rsidP="0076378F">
      <w:pPr>
        <w:jc w:val="both"/>
        <w:rPr>
          <w:rFonts w:cs="Arial"/>
          <w:bCs/>
          <w:iCs/>
          <w:szCs w:val="22"/>
        </w:rPr>
      </w:pPr>
      <w:r w:rsidRPr="00694B1C">
        <w:rPr>
          <w:rFonts w:cs="Arial"/>
          <w:bCs/>
          <w:iCs/>
          <w:szCs w:val="22"/>
          <w:lang w:val="de"/>
        </w:rPr>
        <w:t xml:space="preserve">Die EU-Kommission hat am 13. Mai 2020 Empfehlungen an die Mitgliedstaten gerichtet, um Reisebeschränkungen aufzuheben und um den Tourismus unter Wahrung des Gesundheitsschutzes wieder zu ermöglichen. </w:t>
      </w:r>
      <w:r w:rsidRPr="00694B1C">
        <w:rPr>
          <w:rFonts w:cs="Arial"/>
          <w:bCs/>
          <w:iCs/>
          <w:szCs w:val="22"/>
        </w:rPr>
        <w:t>Das Tourismus- und Verkehrspaket der EU-Kommission umfasst</w:t>
      </w:r>
      <w:r w:rsidR="00F732EA">
        <w:rPr>
          <w:rFonts w:cs="Arial"/>
          <w:bCs/>
          <w:iCs/>
          <w:szCs w:val="22"/>
        </w:rPr>
        <w:t xml:space="preserve"> auch eine Empfehlung, die </w:t>
      </w:r>
      <w:r w:rsidR="00F732EA" w:rsidRPr="00694B1C">
        <w:rPr>
          <w:rFonts w:cs="Arial"/>
          <w:bCs/>
          <w:iCs/>
          <w:szCs w:val="22"/>
        </w:rPr>
        <w:t>bekräftigt, dass Reisende einen Anspruch darauf haben, zwischen Gutscheinen und einer Barerstattung für annullierte Tickets (für Flug-, Bahn- und Busreisen sowie Überfahrten mit einer Fähre) oder Pauschalreisen zu wählen.</w:t>
      </w:r>
      <w:r w:rsidR="00F732EA">
        <w:rPr>
          <w:rFonts w:cs="Arial"/>
          <w:bCs/>
          <w:iCs/>
          <w:szCs w:val="22"/>
        </w:rPr>
        <w:t xml:space="preserve"> Gleichzeitig möchte die EU-Kommission es für Verbraucher attraktiv machen, auf freiwilliger Basis, Reisegutscheine statt Barerstattung zu akzeptieren. Laut Empfehlung sollten d</w:t>
      </w:r>
      <w:r w:rsidR="00F732EA" w:rsidRPr="00694B1C">
        <w:rPr>
          <w:rFonts w:cs="Arial"/>
          <w:bCs/>
          <w:iCs/>
          <w:szCs w:val="22"/>
        </w:rPr>
        <w:t xml:space="preserve">ie auf Freiwilligkeit basierenden Gutscheine vor einer Insolvenz des ausgebenden Unternehmens geschützt, mindestens 12 Monate gültig und bei Nichteinlösung nach höchstens einem Jahr </w:t>
      </w:r>
      <w:proofErr w:type="spellStart"/>
      <w:r w:rsidR="00F732EA" w:rsidRPr="00694B1C">
        <w:rPr>
          <w:rFonts w:cs="Arial"/>
          <w:bCs/>
          <w:iCs/>
          <w:szCs w:val="22"/>
        </w:rPr>
        <w:t>erstattbar</w:t>
      </w:r>
      <w:proofErr w:type="spellEnd"/>
      <w:r w:rsidR="00F732EA" w:rsidRPr="00694B1C">
        <w:rPr>
          <w:rFonts w:cs="Arial"/>
          <w:bCs/>
          <w:iCs/>
          <w:szCs w:val="22"/>
        </w:rPr>
        <w:t xml:space="preserve"> sein. Sie sollten den Passagieren zudem ausreichende Flexibilität bieten und es ihnen erlauben, auf derselben Strecke zu denselben Konditionen zu reisen. Ferner sollten sie es ermöglichen, eine Pauschalreise mit gleichartigen Leistungen oder gleichwertiger Qualität zu buchen. Überdies sollten sie auf einen anderen Reisenden übertragbar sein. </w:t>
      </w:r>
    </w:p>
    <w:p w14:paraId="2A1E40B6" w14:textId="1575FF21" w:rsidR="00F732EA" w:rsidRDefault="00253C2F" w:rsidP="0076378F">
      <w:pPr>
        <w:jc w:val="both"/>
        <w:rPr>
          <w:rFonts w:cs="Arial"/>
          <w:bCs/>
          <w:iCs/>
          <w:szCs w:val="22"/>
        </w:rPr>
      </w:pPr>
      <w:r>
        <w:rPr>
          <w:rFonts w:cs="Arial"/>
          <w:bCs/>
          <w:iCs/>
          <w:szCs w:val="22"/>
        </w:rPr>
        <w:t>Das Tourismuspaket enthält folgende Komponenten:</w:t>
      </w:r>
    </w:p>
    <w:p w14:paraId="0278D9D0" w14:textId="38B81D9B" w:rsidR="00694B1C" w:rsidRPr="00694B1C" w:rsidRDefault="00694B1C" w:rsidP="00253C2F">
      <w:pPr>
        <w:numPr>
          <w:ilvl w:val="0"/>
          <w:numId w:val="21"/>
        </w:numPr>
        <w:jc w:val="both"/>
        <w:rPr>
          <w:rFonts w:cs="Arial"/>
          <w:bCs/>
          <w:iCs/>
          <w:szCs w:val="22"/>
        </w:rPr>
      </w:pPr>
      <w:r w:rsidRPr="00694B1C">
        <w:rPr>
          <w:rFonts w:cs="Arial"/>
          <w:bCs/>
          <w:iCs/>
          <w:szCs w:val="22"/>
        </w:rPr>
        <w:t xml:space="preserve">Eine </w:t>
      </w:r>
      <w:r w:rsidRPr="00694B1C">
        <w:rPr>
          <w:rFonts w:cs="Arial"/>
          <w:b/>
          <w:bCs/>
          <w:iCs/>
          <w:szCs w:val="22"/>
        </w:rPr>
        <w:t>Gesamtstrategie für den Aufschwung</w:t>
      </w:r>
      <w:r w:rsidRPr="00694B1C">
        <w:rPr>
          <w:rFonts w:cs="Arial"/>
          <w:bCs/>
          <w:iCs/>
          <w:szCs w:val="22"/>
        </w:rPr>
        <w:t xml:space="preserve"> im Jahr 2020 und darüber hinaus. Die EU-Kommission weiterhin mit den Mitgliedstaaten daran ar</w:t>
      </w:r>
      <w:r w:rsidRPr="00694B1C">
        <w:rPr>
          <w:rFonts w:cs="Arial"/>
          <w:bCs/>
          <w:iCs/>
          <w:szCs w:val="22"/>
        </w:rPr>
        <w:lastRenderedPageBreak/>
        <w:t>beiten, einen nachhaltigen Tourismus im Einklang mit dem europäischen Grünen Deal zu fördern und den digitalen Wandel der Tourismusdienstleistungen voranzubringen.</w:t>
      </w:r>
    </w:p>
    <w:p w14:paraId="7148C438" w14:textId="73095389" w:rsidR="00694B1C" w:rsidRPr="00694B1C" w:rsidRDefault="00694B1C" w:rsidP="00694B1C">
      <w:pPr>
        <w:numPr>
          <w:ilvl w:val="0"/>
          <w:numId w:val="21"/>
        </w:numPr>
        <w:jc w:val="both"/>
        <w:rPr>
          <w:rFonts w:cs="Arial"/>
          <w:bCs/>
          <w:iCs/>
          <w:szCs w:val="22"/>
        </w:rPr>
      </w:pPr>
      <w:r w:rsidRPr="00694B1C">
        <w:rPr>
          <w:rFonts w:cs="Arial"/>
          <w:bCs/>
          <w:iCs/>
          <w:szCs w:val="22"/>
        </w:rPr>
        <w:t xml:space="preserve">Ein gemeinsames Konzept für ein schrittweises und koordiniertes Vorgehen zur </w:t>
      </w:r>
      <w:r w:rsidRPr="00694B1C">
        <w:rPr>
          <w:rFonts w:cs="Arial"/>
          <w:b/>
          <w:bCs/>
          <w:iCs/>
          <w:szCs w:val="22"/>
        </w:rPr>
        <w:t>Wiederherstellung der Freizügigkeit</w:t>
      </w:r>
      <w:r w:rsidRPr="00694B1C">
        <w:rPr>
          <w:rFonts w:cs="Arial"/>
          <w:bCs/>
          <w:iCs/>
          <w:szCs w:val="22"/>
        </w:rPr>
        <w:t xml:space="preserve"> und zur Aufhebung der Beschränkungen an den EU-Binnengrenzen. Falls eine generelle Aufhebung der Beschränkungen aufgrund der Gesundheitssituation nicht vertretbar ist, sollen zunächst die Beschränkungen zwischen Gebieten oder Mitgliedstaaten mit hinreichend ähnlicher epidemiologischer Lage aufgehoben werden.</w:t>
      </w:r>
    </w:p>
    <w:p w14:paraId="0F9C9960" w14:textId="5EA0DDC2" w:rsidR="00694B1C" w:rsidRPr="00694B1C" w:rsidRDefault="00694B1C" w:rsidP="00694B1C">
      <w:pPr>
        <w:numPr>
          <w:ilvl w:val="0"/>
          <w:numId w:val="21"/>
        </w:numPr>
        <w:jc w:val="both"/>
        <w:rPr>
          <w:rFonts w:cs="Arial"/>
          <w:bCs/>
          <w:iCs/>
          <w:szCs w:val="22"/>
        </w:rPr>
      </w:pPr>
      <w:r w:rsidRPr="00694B1C">
        <w:rPr>
          <w:rFonts w:cs="Arial"/>
          <w:bCs/>
          <w:iCs/>
          <w:szCs w:val="22"/>
        </w:rPr>
        <w:t xml:space="preserve">Einen Rahmen zur Unterstützung der schrittweisen </w:t>
      </w:r>
      <w:r w:rsidRPr="00694B1C">
        <w:rPr>
          <w:rFonts w:cs="Arial"/>
          <w:b/>
          <w:bCs/>
          <w:iCs/>
          <w:szCs w:val="22"/>
        </w:rPr>
        <w:t xml:space="preserve">Wiederherstellung der Verkehrsdienste </w:t>
      </w:r>
      <w:r w:rsidRPr="00694B1C">
        <w:rPr>
          <w:rFonts w:cs="Arial"/>
          <w:bCs/>
          <w:iCs/>
          <w:szCs w:val="22"/>
        </w:rPr>
        <w:t xml:space="preserve">unter Gewährleistung der Sicherheit von Passagieren und Personal. Der Kontakt zwischen Passagieren und Beschäftigten des Verkehrssektors und den Passagieren untereinander soll begrenzt werden muss und die Passagierdichte sollte soweit möglich verringert werden. Außerdem wird auf die Verwendung persönlicher Schutzausrüstungen wie Schutzmasken und auf adäquate Protokolle für den Fall, dass bei Reisenden </w:t>
      </w:r>
      <w:proofErr w:type="spellStart"/>
      <w:r w:rsidRPr="00694B1C">
        <w:rPr>
          <w:rFonts w:cs="Arial"/>
          <w:bCs/>
          <w:iCs/>
          <w:szCs w:val="22"/>
        </w:rPr>
        <w:t>Coronavirus</w:t>
      </w:r>
      <w:proofErr w:type="spellEnd"/>
      <w:r w:rsidRPr="00694B1C">
        <w:rPr>
          <w:rFonts w:cs="Arial"/>
          <w:bCs/>
          <w:iCs/>
          <w:szCs w:val="22"/>
        </w:rPr>
        <w:t xml:space="preserve">-Symptome auftreten, eingegangen. </w:t>
      </w:r>
    </w:p>
    <w:p w14:paraId="05B4BA31" w14:textId="70E9A1F1" w:rsidR="00694B1C" w:rsidRPr="00694B1C" w:rsidRDefault="00694B1C" w:rsidP="00694B1C">
      <w:pPr>
        <w:numPr>
          <w:ilvl w:val="0"/>
          <w:numId w:val="21"/>
        </w:numPr>
        <w:jc w:val="both"/>
        <w:rPr>
          <w:rFonts w:cs="Arial"/>
          <w:bCs/>
          <w:iCs/>
          <w:szCs w:val="22"/>
        </w:rPr>
      </w:pPr>
      <w:r w:rsidRPr="00694B1C">
        <w:rPr>
          <w:rFonts w:cs="Arial"/>
          <w:bCs/>
          <w:iCs/>
          <w:szCs w:val="22"/>
        </w:rPr>
        <w:t xml:space="preserve">Eine Empfehlung, die darauf abzielt, </w:t>
      </w:r>
      <w:r w:rsidRPr="00694B1C">
        <w:rPr>
          <w:rFonts w:cs="Arial"/>
          <w:b/>
          <w:bCs/>
          <w:iCs/>
          <w:szCs w:val="22"/>
        </w:rPr>
        <w:t>Reisegutscheine für Verbraucher</w:t>
      </w:r>
      <w:r w:rsidRPr="00694B1C">
        <w:rPr>
          <w:rFonts w:cs="Arial"/>
          <w:bCs/>
          <w:iCs/>
          <w:szCs w:val="22"/>
        </w:rPr>
        <w:t xml:space="preserve"> zu einer attraktiven Alternative zur Barerstattung zu machen. Die Empfehlung bekräftigt, dass Reisende einen Anspruch darauf haben, zwischen Gutscheinen und einer Barerstattung für annullierte Tickets (für Flug-, Bahn- und Busreisen sowie Überfahrten mit einer Fähre) oder Pauschalreisen zu wählen. Die auf Freiwilligkeit basierenden Gutscheine sollten vor einer Insolvenz des ausgebenden Unternehmens geschützt, mindestens 12 Monate gültig und bei Nichteinlösung nach höchstens einem Jahr </w:t>
      </w:r>
      <w:proofErr w:type="spellStart"/>
      <w:r w:rsidRPr="00694B1C">
        <w:rPr>
          <w:rFonts w:cs="Arial"/>
          <w:bCs/>
          <w:iCs/>
          <w:szCs w:val="22"/>
        </w:rPr>
        <w:t>erstattbar</w:t>
      </w:r>
      <w:proofErr w:type="spellEnd"/>
      <w:r w:rsidRPr="00694B1C">
        <w:rPr>
          <w:rFonts w:cs="Arial"/>
          <w:bCs/>
          <w:iCs/>
          <w:szCs w:val="22"/>
        </w:rPr>
        <w:t xml:space="preserve"> sein. Sie sollten den Passagieren zudem ausreichende Flexibilität bieten und es ihnen erlauben, auf derselben Strecke zu denselben Konditionen zu reisen. Ferner sollten sie es ermöglichen, eine Pauschalreise mit gleichartigen Leistungen oder gleichwertiger Qualität zu buchen. Überdies sollten sie auf einen anderen Reisenden übertragbar sein. Die Gutschein-Regelungen können von der EU-Kommission nach der Meldung durch den betreffenden Mitgliedstaat sehr rasch genehmigt werden.</w:t>
      </w:r>
    </w:p>
    <w:p w14:paraId="015793C4" w14:textId="6328FE88" w:rsidR="00694B1C" w:rsidRPr="00694B1C" w:rsidRDefault="00694B1C" w:rsidP="00694B1C">
      <w:pPr>
        <w:numPr>
          <w:ilvl w:val="0"/>
          <w:numId w:val="21"/>
        </w:numPr>
        <w:jc w:val="both"/>
        <w:rPr>
          <w:rFonts w:cs="Arial"/>
          <w:bCs/>
          <w:iCs/>
          <w:szCs w:val="22"/>
        </w:rPr>
      </w:pPr>
      <w:r w:rsidRPr="00694B1C">
        <w:rPr>
          <w:rFonts w:cs="Arial"/>
          <w:bCs/>
          <w:iCs/>
          <w:szCs w:val="22"/>
        </w:rPr>
        <w:t xml:space="preserve">Kriterien für die sichere und schrittweise </w:t>
      </w:r>
      <w:r w:rsidRPr="00694B1C">
        <w:rPr>
          <w:rFonts w:cs="Arial"/>
          <w:b/>
          <w:bCs/>
          <w:iCs/>
          <w:szCs w:val="22"/>
        </w:rPr>
        <w:t xml:space="preserve">Wiederaufnahme touristischer Aktivitäten </w:t>
      </w:r>
      <w:r w:rsidRPr="00694B1C">
        <w:rPr>
          <w:rFonts w:cs="Arial"/>
          <w:bCs/>
          <w:iCs/>
          <w:szCs w:val="22"/>
        </w:rPr>
        <w:t>und für die Ausarbeitung von Gesundheitsprotokollen für Beherbergungsbetriebe wie etwa Hotels. Bei diesen Kriterien handelt es sich um epidemiologische Nachweise, um ausreichende Kapazitäten der Gesundheitssysteme für die Bevölkerung vor Ort und für Touristen sowie um solide Kapazitäten für Überwachung, Kontrolle und Tests und im Bereich der Nachverfolgung von Kontakten.</w:t>
      </w:r>
    </w:p>
    <w:p w14:paraId="17CC6EE4" w14:textId="56766B23" w:rsidR="00694B1C" w:rsidRPr="00694B1C" w:rsidRDefault="00694B1C" w:rsidP="00694B1C">
      <w:pPr>
        <w:numPr>
          <w:ilvl w:val="0"/>
          <w:numId w:val="22"/>
        </w:numPr>
        <w:jc w:val="both"/>
        <w:rPr>
          <w:rFonts w:cs="Arial"/>
          <w:bCs/>
          <w:iCs/>
          <w:szCs w:val="22"/>
        </w:rPr>
      </w:pPr>
      <w:r w:rsidRPr="00694B1C">
        <w:rPr>
          <w:rFonts w:cs="Arial"/>
          <w:bCs/>
          <w:iCs/>
          <w:szCs w:val="22"/>
        </w:rPr>
        <w:lastRenderedPageBreak/>
        <w:t>Grenzübergreifende Interoperabilität von</w:t>
      </w:r>
      <w:r w:rsidRPr="00694B1C">
        <w:rPr>
          <w:rFonts w:cs="Arial"/>
          <w:b/>
          <w:bCs/>
          <w:iCs/>
          <w:szCs w:val="22"/>
        </w:rPr>
        <w:t xml:space="preserve"> Kontaktnachverfolgungs-Apps.</w:t>
      </w:r>
      <w:r w:rsidRPr="00694B1C">
        <w:rPr>
          <w:rFonts w:cs="Arial"/>
          <w:bCs/>
          <w:iCs/>
          <w:szCs w:val="22"/>
        </w:rPr>
        <w:t xml:space="preserve"> Solche Kontaktnachverfolgungs-Apps müssen auf freiwilliger Basis, auf transparente Weise, für einen beschränkten Zeitraum und unter Wahrung der Cybersicherheit eingesetzt werden. Dabei wird auf anonymisierte Daten zurückgegriffen und die Bluetooth-Technologie genutzt. Zudem muss die Interoperabilität der Apps über Grenzen und Betriebssysteme hinweg gewährleistet sein. Der Zugang zu grenzüberschreitenden Flügen oder allgemeiner zu Reisen sollte nicht von der Verwendung einer App zur Kontaktnachverfolgung abhängig gemacht werden.</w:t>
      </w:r>
    </w:p>
    <w:p w14:paraId="18C6EC82" w14:textId="434B4048" w:rsidR="00694B1C" w:rsidRPr="00694B1C" w:rsidRDefault="00694B1C" w:rsidP="00694B1C">
      <w:pPr>
        <w:jc w:val="both"/>
        <w:rPr>
          <w:rFonts w:cs="Arial"/>
          <w:bCs/>
          <w:iCs/>
          <w:szCs w:val="22"/>
        </w:rPr>
      </w:pPr>
      <w:r w:rsidRPr="00694B1C">
        <w:rPr>
          <w:rFonts w:cs="Arial"/>
          <w:bCs/>
          <w:iCs/>
          <w:szCs w:val="22"/>
        </w:rPr>
        <w:t xml:space="preserve">Die EU-Kommission wird zusammen mit den Mitgliedstaaten ein Patensystem bewerben, mit dem Gäste ihre Lieblingshotels oder -restaurants durch Gutscheine unter-stützen können. </w:t>
      </w:r>
      <w:proofErr w:type="spellStart"/>
      <w:r w:rsidRPr="00694B1C">
        <w:rPr>
          <w:rFonts w:cs="Arial"/>
          <w:bCs/>
          <w:iCs/>
          <w:szCs w:val="22"/>
        </w:rPr>
        <w:t>Patenschaftsgutscheine</w:t>
      </w:r>
      <w:proofErr w:type="spellEnd"/>
      <w:r w:rsidRPr="00694B1C">
        <w:rPr>
          <w:rFonts w:cs="Arial"/>
          <w:bCs/>
          <w:iCs/>
          <w:szCs w:val="22"/>
        </w:rPr>
        <w:t xml:space="preserve"> können von Verbrauchern über kleine Anbieter im Tourismussektor erworben werden, die aufgrund der </w:t>
      </w:r>
      <w:proofErr w:type="spellStart"/>
      <w:r w:rsidRPr="00694B1C">
        <w:rPr>
          <w:rFonts w:cs="Arial"/>
          <w:bCs/>
          <w:iCs/>
          <w:szCs w:val="22"/>
        </w:rPr>
        <w:t>Coronavirus</w:t>
      </w:r>
      <w:proofErr w:type="spellEnd"/>
      <w:r w:rsidRPr="00694B1C">
        <w:rPr>
          <w:rFonts w:cs="Arial"/>
          <w:bCs/>
          <w:iCs/>
          <w:szCs w:val="22"/>
        </w:rPr>
        <w:t xml:space="preserve">-Krise schließen mussten (z. B. Restaurants, </w:t>
      </w:r>
      <w:proofErr w:type="spellStart"/>
      <w:r w:rsidRPr="00694B1C">
        <w:rPr>
          <w:rFonts w:cs="Arial"/>
          <w:bCs/>
          <w:iCs/>
          <w:szCs w:val="22"/>
        </w:rPr>
        <w:t>Bed</w:t>
      </w:r>
      <w:proofErr w:type="spellEnd"/>
      <w:r w:rsidRPr="00694B1C">
        <w:rPr>
          <w:rFonts w:cs="Arial"/>
          <w:bCs/>
          <w:iCs/>
          <w:szCs w:val="22"/>
        </w:rPr>
        <w:t xml:space="preserve"> &amp; Breakfast, kleine Hotels), und später nach der Wiedereröffnung der Unternehmen gegen Dienstleistungen getauscht werden. Die EU-Kommission wird auch europaweite Werbekampagnen für Europa als weltweit beliebtes Reiseziel fördern.</w:t>
      </w:r>
    </w:p>
    <w:p w14:paraId="226C07BD" w14:textId="77777777" w:rsidR="00694B1C" w:rsidRPr="00694B1C" w:rsidRDefault="00E57B1F" w:rsidP="00694B1C">
      <w:pPr>
        <w:jc w:val="both"/>
        <w:rPr>
          <w:rFonts w:cs="Arial"/>
          <w:bCs/>
          <w:iCs/>
          <w:szCs w:val="22"/>
          <w:lang w:val="de"/>
        </w:rPr>
      </w:pPr>
      <w:hyperlink r:id="rId8" w:history="1">
        <w:r w:rsidR="00694B1C" w:rsidRPr="00694B1C">
          <w:rPr>
            <w:rStyle w:val="Hyperlink"/>
            <w:rFonts w:cs="Arial"/>
            <w:bCs/>
            <w:iCs/>
            <w:szCs w:val="22"/>
          </w:rPr>
          <w:t>https://ec.europa.eu/germany/news/20200513-sicheres-reisen-und-tourismus_de</w:t>
        </w:r>
      </w:hyperlink>
    </w:p>
    <w:p w14:paraId="2571AAF3" w14:textId="77777777" w:rsidR="00694B1C" w:rsidRPr="00694B1C" w:rsidRDefault="00694B1C" w:rsidP="00694B1C">
      <w:pPr>
        <w:jc w:val="both"/>
        <w:rPr>
          <w:rFonts w:cs="Arial"/>
          <w:bCs/>
          <w:iCs/>
          <w:szCs w:val="22"/>
          <w:lang w:val="de"/>
        </w:rPr>
      </w:pPr>
      <w:bookmarkStart w:id="4" w:name="_Hlk40323050"/>
      <w:r w:rsidRPr="00694B1C">
        <w:rPr>
          <w:rFonts w:cs="Arial"/>
          <w:bCs/>
          <w:iCs/>
          <w:szCs w:val="22"/>
          <w:lang w:val="de"/>
        </w:rPr>
        <w:t>Mitteilung „Tourismus und Verkehr im Jahr 2020 und darüber hinaus“</w:t>
      </w:r>
    </w:p>
    <w:p w14:paraId="14B800D6" w14:textId="77777777" w:rsidR="00694B1C" w:rsidRPr="00694B1C" w:rsidRDefault="00E57B1F" w:rsidP="00694B1C">
      <w:pPr>
        <w:jc w:val="both"/>
        <w:rPr>
          <w:rFonts w:cs="Arial"/>
          <w:bCs/>
          <w:iCs/>
          <w:szCs w:val="22"/>
          <w:lang w:val="de"/>
        </w:rPr>
      </w:pPr>
      <w:hyperlink r:id="rId9" w:history="1">
        <w:r w:rsidR="00694B1C" w:rsidRPr="00694B1C">
          <w:rPr>
            <w:rStyle w:val="Hyperlink"/>
            <w:rFonts w:cs="Arial"/>
            <w:bCs/>
            <w:iCs/>
            <w:szCs w:val="22"/>
          </w:rPr>
          <w:t>https://ec.europa.eu/info/files/tourism-and-transport-2020-and-beyond_de</w:t>
        </w:r>
      </w:hyperlink>
    </w:p>
    <w:p w14:paraId="7204D7AF" w14:textId="77777777" w:rsidR="00694B1C" w:rsidRPr="00694B1C" w:rsidRDefault="00694B1C" w:rsidP="00694B1C">
      <w:pPr>
        <w:jc w:val="both"/>
        <w:rPr>
          <w:rFonts w:cs="Arial"/>
          <w:bCs/>
          <w:iCs/>
          <w:szCs w:val="22"/>
          <w:lang w:val="de"/>
        </w:rPr>
      </w:pPr>
      <w:r w:rsidRPr="00694B1C">
        <w:rPr>
          <w:rFonts w:cs="Arial"/>
          <w:bCs/>
          <w:iCs/>
          <w:szCs w:val="22"/>
          <w:lang w:val="de"/>
        </w:rPr>
        <w:t>Mitteilung zu einem abgestuften und koordinierten Vorgehen im Bereich der Freizügigkeit</w:t>
      </w:r>
    </w:p>
    <w:p w14:paraId="3ED35723" w14:textId="77777777" w:rsidR="00694B1C" w:rsidRPr="00694B1C" w:rsidRDefault="00E57B1F" w:rsidP="00694B1C">
      <w:pPr>
        <w:jc w:val="both"/>
        <w:rPr>
          <w:rFonts w:cs="Arial"/>
          <w:bCs/>
          <w:iCs/>
          <w:szCs w:val="22"/>
          <w:lang w:val="de"/>
        </w:rPr>
      </w:pPr>
      <w:hyperlink r:id="rId10" w:history="1">
        <w:r w:rsidR="00694B1C" w:rsidRPr="00694B1C">
          <w:rPr>
            <w:rStyle w:val="Hyperlink"/>
            <w:rFonts w:cs="Arial"/>
            <w:bCs/>
            <w:iCs/>
            <w:szCs w:val="22"/>
          </w:rPr>
          <w:t>https://ec.europa.eu/info/files/covid-19-towards-phased-and-coordinated-approach-lifting-internal-border-controls-and-restoring-freedom-movement_de</w:t>
        </w:r>
      </w:hyperlink>
    </w:p>
    <w:p w14:paraId="4CC2B401" w14:textId="77777777" w:rsidR="00694B1C" w:rsidRPr="00694B1C" w:rsidRDefault="00694B1C" w:rsidP="00694B1C">
      <w:pPr>
        <w:jc w:val="both"/>
        <w:rPr>
          <w:rFonts w:cs="Arial"/>
          <w:bCs/>
          <w:iCs/>
          <w:szCs w:val="22"/>
          <w:lang w:val="de"/>
        </w:rPr>
      </w:pPr>
      <w:r w:rsidRPr="00694B1C">
        <w:rPr>
          <w:rFonts w:cs="Arial"/>
          <w:bCs/>
          <w:iCs/>
          <w:szCs w:val="22"/>
          <w:lang w:val="de"/>
        </w:rPr>
        <w:t>Mitteilung: Leitlinien zu Verkehrsdiensten und Verkehrsverbindungen</w:t>
      </w:r>
    </w:p>
    <w:p w14:paraId="64805F7B" w14:textId="77777777" w:rsidR="00694B1C" w:rsidRPr="00694B1C" w:rsidRDefault="00E57B1F" w:rsidP="00694B1C">
      <w:pPr>
        <w:jc w:val="both"/>
        <w:rPr>
          <w:rFonts w:cs="Arial"/>
          <w:bCs/>
          <w:iCs/>
          <w:szCs w:val="22"/>
          <w:lang w:val="de"/>
        </w:rPr>
      </w:pPr>
      <w:hyperlink r:id="rId11" w:history="1">
        <w:r w:rsidR="00694B1C" w:rsidRPr="00694B1C">
          <w:rPr>
            <w:rStyle w:val="Hyperlink"/>
            <w:rFonts w:cs="Arial"/>
            <w:bCs/>
            <w:iCs/>
            <w:szCs w:val="22"/>
          </w:rPr>
          <w:t>https://ec.europa.eu/info/files/covid-19-guidelines-progressive-restoration-transport-services-and-connectivity_de</w:t>
        </w:r>
      </w:hyperlink>
    </w:p>
    <w:p w14:paraId="2BDBD8B6" w14:textId="77777777" w:rsidR="00694B1C" w:rsidRPr="00694B1C" w:rsidRDefault="00694B1C" w:rsidP="00694B1C">
      <w:pPr>
        <w:jc w:val="both"/>
        <w:rPr>
          <w:rFonts w:cs="Arial"/>
          <w:bCs/>
          <w:iCs/>
          <w:szCs w:val="22"/>
          <w:lang w:val="de"/>
        </w:rPr>
      </w:pPr>
      <w:r w:rsidRPr="00694B1C">
        <w:rPr>
          <w:rFonts w:cs="Arial"/>
          <w:bCs/>
          <w:iCs/>
          <w:szCs w:val="22"/>
          <w:lang w:val="de"/>
        </w:rPr>
        <w:t>Mitteilung: Leitlinien für touristische Dienstleistungen und das Gastgewerbe</w:t>
      </w:r>
    </w:p>
    <w:p w14:paraId="2C158E97" w14:textId="77777777" w:rsidR="00694B1C" w:rsidRPr="00694B1C" w:rsidRDefault="00E57B1F" w:rsidP="00694B1C">
      <w:pPr>
        <w:jc w:val="both"/>
        <w:rPr>
          <w:rFonts w:cs="Arial"/>
          <w:bCs/>
          <w:iCs/>
          <w:szCs w:val="22"/>
          <w:u w:val="single"/>
        </w:rPr>
      </w:pPr>
      <w:hyperlink r:id="rId12" w:history="1">
        <w:r w:rsidR="00694B1C" w:rsidRPr="00694B1C">
          <w:rPr>
            <w:rStyle w:val="Hyperlink"/>
            <w:rFonts w:cs="Arial"/>
            <w:bCs/>
            <w:iCs/>
            <w:szCs w:val="22"/>
          </w:rPr>
          <w:t>https://ec.europa.eu/info/files/covid-19-eu-guidance-progressive-resuming-tourism-services-and-health-protocols-hospitality-establishments_de</w:t>
        </w:r>
      </w:hyperlink>
    </w:p>
    <w:p w14:paraId="520C13D7" w14:textId="77777777" w:rsidR="00694B1C" w:rsidRPr="00694B1C" w:rsidRDefault="00694B1C" w:rsidP="00694B1C">
      <w:pPr>
        <w:jc w:val="both"/>
        <w:rPr>
          <w:rFonts w:cs="Arial"/>
          <w:bCs/>
          <w:iCs/>
          <w:szCs w:val="22"/>
          <w:lang w:val="de"/>
        </w:rPr>
      </w:pPr>
      <w:r w:rsidRPr="00694B1C">
        <w:rPr>
          <w:rFonts w:cs="Arial"/>
          <w:bCs/>
          <w:iCs/>
          <w:szCs w:val="22"/>
          <w:lang w:val="de"/>
        </w:rPr>
        <w:t>Empfehlung zu Gutscheinen</w:t>
      </w:r>
    </w:p>
    <w:p w14:paraId="346208E8" w14:textId="77777777" w:rsidR="00694B1C" w:rsidRPr="00694B1C" w:rsidRDefault="00E57B1F" w:rsidP="00694B1C">
      <w:pPr>
        <w:jc w:val="both"/>
        <w:rPr>
          <w:rFonts w:cs="Arial"/>
          <w:bCs/>
          <w:iCs/>
          <w:szCs w:val="22"/>
          <w:lang w:val="de"/>
        </w:rPr>
      </w:pPr>
      <w:hyperlink r:id="rId13" w:history="1">
        <w:r w:rsidR="00694B1C" w:rsidRPr="00694B1C">
          <w:rPr>
            <w:rStyle w:val="Hyperlink"/>
            <w:rFonts w:cs="Arial"/>
            <w:bCs/>
            <w:iCs/>
            <w:szCs w:val="22"/>
          </w:rPr>
          <w:t>https://ec.europa.eu/info/files/covid-19-recommendation-vouchers-offered-passengers-and-travellers-alternative-reimbursement-cancelled-package-travel-and-transport-services_de</w:t>
        </w:r>
      </w:hyperlink>
    </w:p>
    <w:p w14:paraId="2FFC720A" w14:textId="77777777" w:rsidR="00694B1C" w:rsidRPr="00694B1C" w:rsidRDefault="00694B1C" w:rsidP="00694B1C">
      <w:pPr>
        <w:jc w:val="both"/>
        <w:rPr>
          <w:rFonts w:cs="Arial"/>
          <w:bCs/>
          <w:iCs/>
          <w:szCs w:val="22"/>
        </w:rPr>
      </w:pPr>
      <w:r w:rsidRPr="00694B1C">
        <w:rPr>
          <w:rFonts w:cs="Arial"/>
          <w:bCs/>
          <w:iCs/>
          <w:szCs w:val="22"/>
        </w:rPr>
        <w:t>Fragen und Antworten zum Tourismus- und Verkehrspaket</w:t>
      </w:r>
    </w:p>
    <w:p w14:paraId="02AFC799" w14:textId="77777777" w:rsidR="00694B1C" w:rsidRPr="00694B1C" w:rsidRDefault="00E57B1F" w:rsidP="00694B1C">
      <w:pPr>
        <w:jc w:val="both"/>
        <w:rPr>
          <w:rFonts w:cs="Arial"/>
          <w:bCs/>
          <w:iCs/>
          <w:szCs w:val="22"/>
        </w:rPr>
      </w:pPr>
      <w:hyperlink r:id="rId14" w:history="1">
        <w:r w:rsidR="00694B1C" w:rsidRPr="00694B1C">
          <w:rPr>
            <w:rStyle w:val="Hyperlink"/>
            <w:rFonts w:cs="Arial"/>
            <w:bCs/>
            <w:iCs/>
            <w:szCs w:val="22"/>
          </w:rPr>
          <w:t>https://ec.europa.eu/commission/presscorner/detail/de/qanda_20_870</w:t>
        </w:r>
      </w:hyperlink>
    </w:p>
    <w:p w14:paraId="2C88E384" w14:textId="77777777" w:rsidR="00694B1C" w:rsidRPr="00694B1C" w:rsidRDefault="00694B1C" w:rsidP="00694B1C">
      <w:pPr>
        <w:jc w:val="both"/>
        <w:rPr>
          <w:rFonts w:cs="Arial"/>
          <w:bCs/>
          <w:iCs/>
          <w:szCs w:val="22"/>
        </w:rPr>
      </w:pPr>
      <w:r w:rsidRPr="00694B1C">
        <w:rPr>
          <w:rFonts w:cs="Arial"/>
          <w:bCs/>
          <w:iCs/>
          <w:szCs w:val="22"/>
        </w:rPr>
        <w:t>Fragen und Antworten zu den Kontaktnachverfolgungs-Apps</w:t>
      </w:r>
    </w:p>
    <w:p w14:paraId="1A8D1BDF" w14:textId="34A7810F" w:rsidR="00694B1C" w:rsidRDefault="00E57B1F" w:rsidP="00694B1C">
      <w:pPr>
        <w:jc w:val="both"/>
        <w:rPr>
          <w:rStyle w:val="Hyperlink"/>
          <w:rFonts w:cs="Arial"/>
          <w:bCs/>
          <w:iCs/>
          <w:szCs w:val="22"/>
        </w:rPr>
      </w:pPr>
      <w:hyperlink r:id="rId15" w:history="1">
        <w:r w:rsidR="00694B1C" w:rsidRPr="00694B1C">
          <w:rPr>
            <w:rStyle w:val="Hyperlink"/>
            <w:rFonts w:cs="Arial"/>
            <w:bCs/>
            <w:iCs/>
            <w:szCs w:val="22"/>
          </w:rPr>
          <w:t>https://ec.europa.eu/commission/presscorner/detail/de/qanda_20_869</w:t>
        </w:r>
      </w:hyperlink>
    </w:p>
    <w:bookmarkStart w:id="5" w:name="_GoBack"/>
    <w:p w14:paraId="3272E71F" w14:textId="49E799D0" w:rsidR="00694B1C" w:rsidRDefault="00E57B1F" w:rsidP="00694B1C">
      <w:pPr>
        <w:jc w:val="both"/>
        <w:rPr>
          <w:rFonts w:cs="Arial"/>
          <w:bCs/>
          <w:iCs/>
          <w:szCs w:val="22"/>
        </w:rPr>
      </w:pPr>
      <w:r>
        <w:rPr>
          <w:rFonts w:cs="Arial"/>
          <w:bCs/>
          <w:iCs/>
          <w:szCs w:val="22"/>
        </w:rPr>
        <w:fldChar w:fldCharType="begin"/>
      </w:r>
      <w:r>
        <w:rPr>
          <w:rFonts w:cs="Arial"/>
          <w:bCs/>
          <w:iCs/>
          <w:szCs w:val="22"/>
        </w:rPr>
        <w:instrText xml:space="preserve"> HYPERLINK "</w:instrText>
      </w:r>
      <w:r w:rsidRPr="00253C2F">
        <w:rPr>
          <w:rFonts w:cs="Arial"/>
          <w:bCs/>
          <w:iCs/>
          <w:szCs w:val="22"/>
        </w:rPr>
        <w:instrText>https://www.vzbv.de/pressemitteilung/europe-needs-break-keine-pause-im-verbraucherschutz</w:instrText>
      </w:r>
      <w:r>
        <w:rPr>
          <w:rFonts w:cs="Arial"/>
          <w:bCs/>
          <w:iCs/>
          <w:szCs w:val="22"/>
        </w:rPr>
        <w:instrText xml:space="preserve">" </w:instrText>
      </w:r>
      <w:r>
        <w:rPr>
          <w:rFonts w:cs="Arial"/>
          <w:bCs/>
          <w:iCs/>
          <w:szCs w:val="22"/>
        </w:rPr>
        <w:fldChar w:fldCharType="separate"/>
      </w:r>
      <w:r w:rsidRPr="00033064">
        <w:rPr>
          <w:rStyle w:val="Hyperlink"/>
          <w:rFonts w:cs="Arial"/>
          <w:bCs/>
          <w:iCs/>
          <w:szCs w:val="22"/>
        </w:rPr>
        <w:t>https://www.vzbv.de/pressemitteilung/europe-needs-break-keine-pause-im-verbraucherschutz</w:t>
      </w:r>
      <w:r>
        <w:rPr>
          <w:rFonts w:cs="Arial"/>
          <w:bCs/>
          <w:iCs/>
          <w:szCs w:val="22"/>
        </w:rPr>
        <w:fldChar w:fldCharType="end"/>
      </w:r>
    </w:p>
    <w:bookmarkEnd w:id="5"/>
    <w:p w14:paraId="2249F05C" w14:textId="77777777" w:rsidR="00E57B1F" w:rsidRPr="00694B1C" w:rsidRDefault="00E57B1F" w:rsidP="00694B1C">
      <w:pPr>
        <w:jc w:val="both"/>
        <w:rPr>
          <w:rFonts w:cs="Arial"/>
          <w:bCs/>
          <w:iCs/>
          <w:szCs w:val="22"/>
        </w:rPr>
      </w:pPr>
    </w:p>
    <w:bookmarkEnd w:id="4"/>
    <w:p w14:paraId="66D56EA2" w14:textId="4F02D477" w:rsidR="007351EB" w:rsidRPr="007351EB" w:rsidRDefault="007E7005" w:rsidP="007351EB">
      <w:pPr>
        <w:jc w:val="both"/>
        <w:rPr>
          <w:rFonts w:cs="Arial"/>
          <w:b/>
          <w:bCs/>
          <w:iCs/>
          <w:szCs w:val="22"/>
        </w:rPr>
      </w:pPr>
      <w:r>
        <w:rPr>
          <w:rFonts w:cs="Arial"/>
          <w:b/>
          <w:bCs/>
          <w:iCs/>
          <w:szCs w:val="22"/>
        </w:rPr>
        <w:t>2</w:t>
      </w:r>
      <w:r w:rsidR="007351EB" w:rsidRPr="007351EB">
        <w:rPr>
          <w:rFonts w:cs="Arial"/>
          <w:b/>
          <w:bCs/>
          <w:iCs/>
          <w:szCs w:val="22"/>
        </w:rPr>
        <w:t>. EU-Exekutivagentur für Verbraucherprogramme arbeitet effektiv</w:t>
      </w:r>
    </w:p>
    <w:p w14:paraId="2502181E" w14:textId="77777777" w:rsidR="007351EB" w:rsidRPr="007351EB" w:rsidRDefault="007351EB" w:rsidP="007351EB">
      <w:pPr>
        <w:jc w:val="both"/>
        <w:rPr>
          <w:rFonts w:cs="Arial"/>
          <w:bCs/>
          <w:iCs/>
          <w:szCs w:val="22"/>
          <w:lang w:val="de"/>
        </w:rPr>
      </w:pPr>
      <w:r w:rsidRPr="007351EB">
        <w:rPr>
          <w:rFonts w:cs="Arial"/>
          <w:bCs/>
          <w:iCs/>
          <w:szCs w:val="22"/>
          <w:lang w:val="de"/>
        </w:rPr>
        <w:t xml:space="preserve">Die EU-Kommission hat am 29. April einen Bericht zur Bewertung der Exekutivagentur für Verbraucher, Gesundheit, Landwirtschaft und Lebensmittel (CHAFEA) sowie fünf weiterer Agenturen veröffentlicht. Die Agenturen wurden als spezialisierte Einrichtungen geschaffen, um unter Aufsicht der EU-Kommission bestimmte Aufgaben während der gesamten Laufzeit eines bestimmten Projekts wahrzunehmen. Externe Studien hätten ergeben, dass die sechs Exekutivagenturen wirksam und effizient tätig waren. Für alle sechs Agenturen wurden auch hohe Zufriedenheitsraten bei den Begünstigten der von den Agenturen verwalteten Programme verzeichnet (80 Prozent für die CHAFEA). Die CHAFEA verwaltet Programme in den Bereichen Verbraucher, Gesundheit, Landwirtschaft und Lebensmittelsicherheit. Zu ihren Aufgaben gehören die Beschaffung, das Finanzhilfemanagement und die Organisation politischer Veranstaltungen. </w:t>
      </w:r>
    </w:p>
    <w:p w14:paraId="3250B2A6" w14:textId="5C63F384" w:rsidR="0010370D" w:rsidRDefault="00E57B1F" w:rsidP="007351EB">
      <w:pPr>
        <w:jc w:val="both"/>
        <w:rPr>
          <w:rFonts w:cs="Arial"/>
          <w:bCs/>
          <w:iCs/>
          <w:szCs w:val="22"/>
        </w:rPr>
      </w:pPr>
      <w:hyperlink r:id="rId16" w:history="1">
        <w:r w:rsidR="007351EB" w:rsidRPr="007351EB">
          <w:rPr>
            <w:rStyle w:val="Hyperlink"/>
            <w:rFonts w:cs="Arial"/>
            <w:bCs/>
            <w:iCs/>
            <w:szCs w:val="22"/>
            <w:lang w:val="de"/>
          </w:rPr>
          <w:t>https://eur-lex.europa.eu/legal-content/DE/TXT/PDF/?uri=COM:2020:184:FIN&amp;qid=1588252669435&amp;from=EN</w:t>
        </w:r>
      </w:hyperlink>
    </w:p>
    <w:p w14:paraId="7C2DFA38" w14:textId="77777777" w:rsidR="008521FC" w:rsidRPr="00E92DBC" w:rsidRDefault="008521FC" w:rsidP="002030DD">
      <w:pPr>
        <w:pStyle w:val="berschrift1"/>
      </w:pPr>
      <w:bookmarkStart w:id="6" w:name="_Bauen_/_Energie"/>
      <w:bookmarkStart w:id="7" w:name="_Toc225572822"/>
      <w:bookmarkStart w:id="8" w:name="_Toc225572236"/>
      <w:bookmarkStart w:id="9" w:name="_Toc225572164"/>
      <w:bookmarkStart w:id="10" w:name="_Toc225568351"/>
      <w:bookmarkStart w:id="11" w:name="_Toc225568252"/>
      <w:bookmarkStart w:id="12" w:name="_Toc225568217"/>
      <w:bookmarkStart w:id="13" w:name="_Toc225568151"/>
      <w:bookmarkStart w:id="14" w:name="_Toc225567902"/>
      <w:bookmarkStart w:id="15" w:name="_Toc225567455"/>
      <w:bookmarkStart w:id="16" w:name="_Toc417463873"/>
      <w:bookmarkStart w:id="17" w:name="BauenVerkehr"/>
      <w:bookmarkEnd w:id="3"/>
      <w:bookmarkEnd w:id="6"/>
      <w:r w:rsidRPr="00E92DBC">
        <w:t>Bauen / Energie /</w:t>
      </w:r>
      <w:r w:rsidRPr="00E92DBC">
        <w:br/>
        <w:t>Umwelt / Verkehr</w:t>
      </w:r>
      <w:bookmarkEnd w:id="7"/>
      <w:bookmarkEnd w:id="8"/>
      <w:bookmarkEnd w:id="9"/>
      <w:bookmarkEnd w:id="10"/>
      <w:bookmarkEnd w:id="11"/>
      <w:bookmarkEnd w:id="12"/>
      <w:bookmarkEnd w:id="13"/>
      <w:bookmarkEnd w:id="14"/>
      <w:bookmarkEnd w:id="15"/>
      <w:bookmarkEnd w:id="16"/>
    </w:p>
    <w:bookmarkEnd w:id="17"/>
    <w:p w14:paraId="4016ECD9" w14:textId="77777777" w:rsidR="00E716D9" w:rsidRPr="0076378F" w:rsidRDefault="00E716D9" w:rsidP="00E716D9">
      <w:pPr>
        <w:jc w:val="both"/>
        <w:rPr>
          <w:rFonts w:cs="Arial"/>
          <w:bCs/>
          <w:iCs/>
        </w:rPr>
      </w:pPr>
    </w:p>
    <w:p w14:paraId="4A890BE9" w14:textId="4D7B9BC4" w:rsidR="00E716D9" w:rsidRPr="00E716D9" w:rsidRDefault="007E7005" w:rsidP="00E716D9">
      <w:pPr>
        <w:jc w:val="both"/>
        <w:rPr>
          <w:rFonts w:cs="Arial"/>
          <w:bCs/>
          <w:iCs/>
        </w:rPr>
      </w:pPr>
      <w:r>
        <w:rPr>
          <w:rFonts w:cs="Arial"/>
          <w:b/>
          <w:bCs/>
          <w:iCs/>
        </w:rPr>
        <w:t>1</w:t>
      </w:r>
      <w:r w:rsidR="00E716D9" w:rsidRPr="00E716D9">
        <w:rPr>
          <w:rFonts w:cs="Arial"/>
          <w:b/>
          <w:bCs/>
          <w:iCs/>
        </w:rPr>
        <w:t xml:space="preserve">. Kennzeichnung der Energieeffizienz von Reifen </w:t>
      </w:r>
    </w:p>
    <w:p w14:paraId="069AC3A3" w14:textId="77777777" w:rsidR="00E716D9" w:rsidRPr="00E716D9" w:rsidRDefault="00E716D9" w:rsidP="00E716D9">
      <w:pPr>
        <w:jc w:val="both"/>
        <w:rPr>
          <w:rFonts w:cs="Arial"/>
          <w:bCs/>
          <w:iCs/>
        </w:rPr>
      </w:pPr>
      <w:r w:rsidRPr="00E716D9">
        <w:rPr>
          <w:rFonts w:cs="Arial"/>
          <w:bCs/>
          <w:iCs/>
        </w:rPr>
        <w:t xml:space="preserve">Das EU-Parlament verabschiedete am 13. Mai 2020 eine Aktualisierung der Verordnung über die Kennzeichnung von Reifen. Das neue Design der Reifenlabels wird an das des EU-Energielabels angeglichen. Die niedrigsten Kraftstoffeffizienzklassen, die nicht mehr verwendet werden, wurden gestrichen, damit die Skala klarer und verständlicher wird. Da der Rollwiderstand von Reifen 20 bis 30 Prozent des Kraftstoffverbrauchs eines Fahrzeugs ausmache, müsse dieser Widerstand verringert werden, um die Kraftstoffeffizienz zu erhöhen und die Emissionen zu senken. Außerdem werden Symbole für die Schnee- und Eishaftung eingeführt. Darüber hinaus fallen auch runderneuerte Reifen in den Anwendungsbereich der Verordnung. Die neuen Vorschriften werden für sie gelten, sobald eine geeignete Prüfmethode entwickelt worden ist. Zudem gibt es Bestimmungen über die Aufnahme von Parametern für Laufleistung und Abrieb, sobald geeignete Prüfmethoden zur Verfügung stehen. Die Anwendung der neuen Verordnung beginnt ab dem 1. Mai 2021. </w:t>
      </w:r>
    </w:p>
    <w:bookmarkStart w:id="18" w:name="_Hlk40677217"/>
    <w:p w14:paraId="7A4FFD75" w14:textId="77777777" w:rsidR="00E716D9" w:rsidRPr="00E716D9" w:rsidRDefault="00E716D9" w:rsidP="00E716D9">
      <w:pPr>
        <w:jc w:val="both"/>
        <w:rPr>
          <w:rFonts w:cs="Arial"/>
          <w:bCs/>
          <w:iCs/>
        </w:rPr>
      </w:pPr>
      <w:r w:rsidRPr="00E716D9">
        <w:rPr>
          <w:rFonts w:cs="Arial"/>
          <w:bCs/>
          <w:iCs/>
          <w:lang w:val="fr-FR"/>
        </w:rPr>
        <w:lastRenderedPageBreak/>
        <w:fldChar w:fldCharType="begin"/>
      </w:r>
      <w:r w:rsidRPr="00E716D9">
        <w:rPr>
          <w:rFonts w:cs="Arial"/>
          <w:bCs/>
          <w:iCs/>
          <w:lang w:val="fr-FR"/>
        </w:rPr>
        <w:instrText xml:space="preserve"> HYPERLINK "https://www.europarl.europa.eu/news/de/press-room/20200512IPR78920/neue-reifenlabel-mit-informationen-uber-energieverbrauch-und-haftung" </w:instrText>
      </w:r>
      <w:r w:rsidRPr="00E716D9">
        <w:rPr>
          <w:rFonts w:cs="Arial"/>
          <w:bCs/>
          <w:iCs/>
          <w:lang w:val="fr-FR"/>
        </w:rPr>
        <w:fldChar w:fldCharType="separate"/>
      </w:r>
      <w:r w:rsidRPr="00E716D9">
        <w:rPr>
          <w:rStyle w:val="Hyperlink"/>
          <w:rFonts w:cs="Arial"/>
          <w:bCs/>
          <w:iCs/>
        </w:rPr>
        <w:t>https://www.europarl.europa.eu/news/de/press-room/20200512IPR78920/neue-reifenlabel-mit-informationen-uber-energieverbrauch-und-haftung</w:t>
      </w:r>
      <w:r w:rsidRPr="00E716D9">
        <w:rPr>
          <w:rFonts w:cs="Arial"/>
          <w:bCs/>
          <w:iCs/>
        </w:rPr>
        <w:fldChar w:fldCharType="end"/>
      </w:r>
    </w:p>
    <w:bookmarkStart w:id="19" w:name="_Hlk40676588"/>
    <w:p w14:paraId="69BB6903" w14:textId="77777777" w:rsidR="00E716D9" w:rsidRPr="00E716D9" w:rsidRDefault="00E716D9" w:rsidP="00E716D9">
      <w:pPr>
        <w:jc w:val="both"/>
        <w:rPr>
          <w:rFonts w:cs="Arial"/>
          <w:bCs/>
          <w:iCs/>
        </w:rPr>
      </w:pPr>
      <w:r w:rsidRPr="00E716D9">
        <w:rPr>
          <w:rFonts w:cs="Arial"/>
          <w:bCs/>
          <w:iCs/>
          <w:lang w:val="fr-FR"/>
        </w:rPr>
        <w:fldChar w:fldCharType="begin"/>
      </w:r>
      <w:r w:rsidRPr="00E716D9">
        <w:rPr>
          <w:rFonts w:cs="Arial"/>
          <w:bCs/>
          <w:iCs/>
          <w:lang w:val="fr-FR"/>
        </w:rPr>
        <w:instrText xml:space="preserve"> HYPERLINK "https://www.europarl.europa.eu/doceo/document/TA-9-2020-0055_DE.html" </w:instrText>
      </w:r>
      <w:r w:rsidRPr="00E716D9">
        <w:rPr>
          <w:rFonts w:cs="Arial"/>
          <w:bCs/>
          <w:iCs/>
          <w:lang w:val="fr-FR"/>
        </w:rPr>
        <w:fldChar w:fldCharType="separate"/>
      </w:r>
      <w:r w:rsidRPr="00E716D9">
        <w:rPr>
          <w:rStyle w:val="Hyperlink"/>
          <w:rFonts w:cs="Arial"/>
          <w:bCs/>
          <w:iCs/>
        </w:rPr>
        <w:t>https://www.europarl.europa.eu/doceo/document/TA-9-2020-0055_DE.html</w:t>
      </w:r>
      <w:r w:rsidRPr="00E716D9">
        <w:rPr>
          <w:rFonts w:cs="Arial"/>
          <w:bCs/>
          <w:iCs/>
        </w:rPr>
        <w:fldChar w:fldCharType="end"/>
      </w:r>
      <w:bookmarkEnd w:id="18"/>
    </w:p>
    <w:bookmarkEnd w:id="19"/>
    <w:p w14:paraId="25087AF8" w14:textId="77777777" w:rsidR="007351EB" w:rsidRPr="007351EB" w:rsidRDefault="007351EB" w:rsidP="007351EB">
      <w:pPr>
        <w:jc w:val="both"/>
        <w:rPr>
          <w:rFonts w:cs="Arial"/>
          <w:bCs/>
          <w:iCs/>
          <w:lang w:val="de"/>
        </w:rPr>
      </w:pPr>
    </w:p>
    <w:p w14:paraId="5162308B" w14:textId="78D5B0FF" w:rsidR="007351EB" w:rsidRPr="007351EB" w:rsidRDefault="007E7005" w:rsidP="007351EB">
      <w:pPr>
        <w:jc w:val="both"/>
        <w:rPr>
          <w:rFonts w:cs="Arial"/>
          <w:b/>
          <w:bCs/>
          <w:iCs/>
          <w:lang w:val="de"/>
        </w:rPr>
      </w:pPr>
      <w:r>
        <w:rPr>
          <w:rFonts w:cs="Arial"/>
          <w:b/>
          <w:bCs/>
          <w:iCs/>
          <w:lang w:val="de"/>
        </w:rPr>
        <w:t>2</w:t>
      </w:r>
      <w:r w:rsidR="007351EB" w:rsidRPr="007351EB">
        <w:rPr>
          <w:rFonts w:cs="Arial"/>
          <w:b/>
          <w:bCs/>
          <w:iCs/>
          <w:lang w:val="de"/>
        </w:rPr>
        <w:t>. Deutschland hat fast die höchsten Strompreise in Europa</w:t>
      </w:r>
    </w:p>
    <w:p w14:paraId="3EED2408" w14:textId="77777777" w:rsidR="007351EB" w:rsidRPr="007351EB" w:rsidRDefault="007351EB" w:rsidP="007351EB">
      <w:pPr>
        <w:jc w:val="both"/>
        <w:rPr>
          <w:rFonts w:cs="Arial"/>
          <w:bCs/>
          <w:iCs/>
          <w:lang w:val="de"/>
        </w:rPr>
      </w:pPr>
      <w:r w:rsidRPr="007351EB">
        <w:rPr>
          <w:rFonts w:cs="Arial"/>
          <w:bCs/>
          <w:iCs/>
          <w:lang w:val="de"/>
        </w:rPr>
        <w:t>Nach einer Mitteilung vom 7. Mai 2020 von Eurostat, dem statistischen Amt der Europäischen Union (EU) , lagen die Strompreise für Haushalte in der zweiten Hälfte 2019 zwischen 10 Euro pro 100 Kilowattstunden (kWh) in Bulgarien und nahe 30 Euro pro 100 kWh in Dänemark (29,2 Euro), Deutschland (28,7 Euro) und Belgien (28,6 Euro).  Der Anteil der Steuern und Abgaben an den Strompreisen, die den Haushalten in Rechnung gestellt wurden, machte in der EU im zweiten Halbjahr 2019 41 Prozent aus,</w:t>
      </w:r>
      <w:r w:rsidRPr="007351EB">
        <w:rPr>
          <w:rFonts w:cs="Arial"/>
          <w:bCs/>
          <w:iCs/>
        </w:rPr>
        <w:t xml:space="preserve"> </w:t>
      </w:r>
      <w:r w:rsidRPr="007351EB">
        <w:rPr>
          <w:rFonts w:cs="Arial"/>
          <w:bCs/>
          <w:iCs/>
          <w:lang w:val="de"/>
        </w:rPr>
        <w:t xml:space="preserve">Die Spanne reichte im zweiten Halbjahr 2019 von zwei Drittel in Dänemark (64 Prozent) und über der Hälfte in Deutschland (54 Prozent) bis zu lediglich 6 Prozent in Malta. Die Gaspreise für Haushalte lagen in der zweiten Hälfte 2019 bei 7,2 Euro pro 100 kWh, wobei Deutschland etwas darunter lag. Der Anteil der Steuern und Abgaben bei den Gaspreisen betrug im Durchschnitt 31 Prozent. </w:t>
      </w:r>
    </w:p>
    <w:p w14:paraId="2A8C1116" w14:textId="77777777" w:rsidR="007351EB" w:rsidRPr="007351EB" w:rsidRDefault="00E57B1F" w:rsidP="007351EB">
      <w:pPr>
        <w:jc w:val="both"/>
        <w:rPr>
          <w:rFonts w:cs="Arial"/>
          <w:bCs/>
          <w:iCs/>
          <w:lang w:val="de"/>
        </w:rPr>
      </w:pPr>
      <w:hyperlink r:id="rId17" w:history="1">
        <w:r w:rsidR="007351EB" w:rsidRPr="007351EB">
          <w:rPr>
            <w:rStyle w:val="Hyperlink"/>
            <w:rFonts w:cs="Arial"/>
            <w:bCs/>
            <w:iCs/>
          </w:rPr>
          <w:t>https://ec.europa.eu/eurostat/documents/2995521/10826611/8-07052020-AP-DE.pdf/dd69b744-6ecf-9499-0fac-7cf7d27f6168</w:t>
        </w:r>
      </w:hyperlink>
    </w:p>
    <w:p w14:paraId="46BBA16E" w14:textId="6CDB443C" w:rsidR="008521FC" w:rsidRPr="00E92DBC" w:rsidRDefault="008521FC" w:rsidP="002030DD">
      <w:pPr>
        <w:pStyle w:val="berschrift1"/>
      </w:pPr>
      <w:bookmarkStart w:id="20" w:name="_Finanzdienstleistungen"/>
      <w:bookmarkStart w:id="21" w:name="_Toc225572823"/>
      <w:bookmarkStart w:id="22" w:name="_Toc225572237"/>
      <w:bookmarkStart w:id="23" w:name="_Toc225572165"/>
      <w:bookmarkStart w:id="24" w:name="_Toc225568352"/>
      <w:bookmarkStart w:id="25" w:name="_Toc225568253"/>
      <w:bookmarkStart w:id="26" w:name="_Toc225568218"/>
      <w:bookmarkStart w:id="27" w:name="_Toc225568152"/>
      <w:bookmarkStart w:id="28" w:name="_Toc225567903"/>
      <w:bookmarkStart w:id="29" w:name="_Toc225567456"/>
      <w:bookmarkStart w:id="30" w:name="_Toc417463874"/>
      <w:bookmarkEnd w:id="20"/>
      <w:r w:rsidRPr="00E92DBC">
        <w:t>Finanzdienstleistungen</w:t>
      </w:r>
      <w:bookmarkEnd w:id="21"/>
      <w:bookmarkEnd w:id="22"/>
      <w:bookmarkEnd w:id="23"/>
      <w:bookmarkEnd w:id="24"/>
      <w:bookmarkEnd w:id="25"/>
      <w:bookmarkEnd w:id="26"/>
      <w:bookmarkEnd w:id="27"/>
      <w:bookmarkEnd w:id="28"/>
      <w:bookmarkEnd w:id="29"/>
      <w:bookmarkEnd w:id="30"/>
    </w:p>
    <w:p w14:paraId="5378CC3D" w14:textId="00AE9F3D" w:rsidR="003049CB" w:rsidRDefault="003049CB" w:rsidP="003049CB">
      <w:pPr>
        <w:jc w:val="both"/>
        <w:rPr>
          <w:rFonts w:cs="Arial"/>
          <w:bCs/>
          <w:iCs/>
        </w:rPr>
      </w:pPr>
    </w:p>
    <w:p w14:paraId="08430618" w14:textId="5CB4F11A" w:rsidR="00E716D9" w:rsidRPr="00E716D9" w:rsidRDefault="00E716D9" w:rsidP="00E716D9">
      <w:pPr>
        <w:jc w:val="both"/>
        <w:rPr>
          <w:rFonts w:cs="Arial"/>
          <w:b/>
          <w:bCs/>
          <w:iCs/>
          <w:lang w:val="de"/>
        </w:rPr>
      </w:pPr>
      <w:r w:rsidRPr="00E716D9">
        <w:rPr>
          <w:rFonts w:cs="Arial"/>
          <w:b/>
          <w:bCs/>
          <w:iCs/>
          <w:lang w:val="de"/>
        </w:rPr>
        <w:t>Europäische Zentralbank prüft digitales Zentralbankgeld für Verbraucher</w:t>
      </w:r>
    </w:p>
    <w:p w14:paraId="0E4D7E65" w14:textId="77777777" w:rsidR="00E716D9" w:rsidRPr="00E716D9" w:rsidRDefault="00E716D9" w:rsidP="00E716D9">
      <w:pPr>
        <w:jc w:val="both"/>
        <w:rPr>
          <w:rFonts w:cs="Arial"/>
          <w:bCs/>
          <w:iCs/>
          <w:lang w:val="de"/>
        </w:rPr>
      </w:pPr>
      <w:r w:rsidRPr="00E716D9">
        <w:rPr>
          <w:rFonts w:cs="Arial"/>
          <w:bCs/>
          <w:iCs/>
          <w:lang w:val="de"/>
        </w:rPr>
        <w:t>Das für den Zahlungsverkehr zuständige Direktoriumsmitglied der Europäischen Zentralbank (EZB), Yves Mersch, berichtete am 11. Mai 2020, dass nach einer Erhebung der Bank für Internationalen Zahlungsausgleich von 66 Zentralbanken über 80 Prozent an digitalem Zentralbankgeld (</w:t>
      </w:r>
      <w:proofErr w:type="spellStart"/>
      <w:r w:rsidRPr="00E716D9">
        <w:rPr>
          <w:rFonts w:cs="Arial"/>
          <w:bCs/>
          <w:iCs/>
          <w:lang w:val="de"/>
        </w:rPr>
        <w:t>central</w:t>
      </w:r>
      <w:proofErr w:type="spellEnd"/>
      <w:r w:rsidRPr="00E716D9">
        <w:rPr>
          <w:rFonts w:cs="Arial"/>
          <w:bCs/>
          <w:iCs/>
          <w:lang w:val="de"/>
        </w:rPr>
        <w:t xml:space="preserve"> </w:t>
      </w:r>
      <w:proofErr w:type="spellStart"/>
      <w:r w:rsidRPr="00E716D9">
        <w:rPr>
          <w:rFonts w:cs="Arial"/>
          <w:bCs/>
          <w:iCs/>
          <w:lang w:val="de"/>
        </w:rPr>
        <w:t>bank</w:t>
      </w:r>
      <w:proofErr w:type="spellEnd"/>
      <w:r w:rsidRPr="00E716D9">
        <w:rPr>
          <w:rFonts w:cs="Arial"/>
          <w:bCs/>
          <w:iCs/>
          <w:lang w:val="de"/>
        </w:rPr>
        <w:t xml:space="preserve"> digital </w:t>
      </w:r>
      <w:proofErr w:type="spellStart"/>
      <w:r w:rsidRPr="00E716D9">
        <w:rPr>
          <w:rFonts w:cs="Arial"/>
          <w:bCs/>
          <w:iCs/>
          <w:lang w:val="de"/>
        </w:rPr>
        <w:t>currencies</w:t>
      </w:r>
      <w:proofErr w:type="spellEnd"/>
      <w:r w:rsidRPr="00E716D9">
        <w:rPr>
          <w:rFonts w:cs="Arial"/>
          <w:bCs/>
          <w:iCs/>
          <w:lang w:val="de"/>
        </w:rPr>
        <w:t xml:space="preserve">) arbeiteten. Die EZB gehöre auch dazu. Dieses Zentralbankgeld könnte in Form von digitalen Wertmarken (digital </w:t>
      </w:r>
      <w:proofErr w:type="spellStart"/>
      <w:r w:rsidRPr="00E716D9">
        <w:rPr>
          <w:rFonts w:cs="Arial"/>
          <w:bCs/>
          <w:iCs/>
          <w:lang w:val="de"/>
        </w:rPr>
        <w:t>tokens</w:t>
      </w:r>
      <w:proofErr w:type="spellEnd"/>
      <w:r w:rsidRPr="00E716D9">
        <w:rPr>
          <w:rFonts w:cs="Arial"/>
          <w:bCs/>
          <w:iCs/>
          <w:lang w:val="de"/>
        </w:rPr>
        <w:t>) oder in Form von Guthaben von Verbrauchern bei der EZB ausgegeben werden. Dafür müssten die rechtlichen Voraussetzungen geschaffen werden. Die EZB würde eine digitale Währung jedoch nur dann einführen, wenn es einen dringenden Bedarf gibt. Wenn es aber soweit ist werde die EZB bereit sein.</w:t>
      </w:r>
    </w:p>
    <w:p w14:paraId="4DF69A98" w14:textId="77777777" w:rsidR="00E716D9" w:rsidRPr="00E716D9" w:rsidRDefault="00E57B1F" w:rsidP="00E716D9">
      <w:pPr>
        <w:jc w:val="both"/>
        <w:rPr>
          <w:rFonts w:cs="Arial"/>
          <w:bCs/>
          <w:iCs/>
          <w:lang w:val="de"/>
        </w:rPr>
      </w:pPr>
      <w:hyperlink r:id="rId18" w:history="1">
        <w:r w:rsidR="00E716D9" w:rsidRPr="00E716D9">
          <w:rPr>
            <w:rStyle w:val="Hyperlink"/>
            <w:rFonts w:cs="Arial"/>
            <w:bCs/>
            <w:iCs/>
          </w:rPr>
          <w:t>https://www.ecb.europa.eu/press/key/date/2020/html/ecb.sp200511~01209cb324.en.html</w:t>
        </w:r>
      </w:hyperlink>
    </w:p>
    <w:p w14:paraId="13D95A7E" w14:textId="025BB664" w:rsidR="008521FC" w:rsidRPr="00E92DBC" w:rsidRDefault="00F12566" w:rsidP="002030DD">
      <w:pPr>
        <w:pStyle w:val="berschrift1"/>
      </w:pPr>
      <w:bookmarkStart w:id="31" w:name="_Gesundheit_/_Ernährung"/>
      <w:bookmarkStart w:id="32" w:name="_Toc225572824"/>
      <w:bookmarkStart w:id="33" w:name="_Toc225572238"/>
      <w:bookmarkStart w:id="34" w:name="_Toc225572166"/>
      <w:bookmarkStart w:id="35" w:name="_Toc225568353"/>
      <w:bookmarkStart w:id="36" w:name="_Toc225568254"/>
      <w:bookmarkStart w:id="37" w:name="_Toc225568219"/>
      <w:bookmarkStart w:id="38" w:name="_Toc225568153"/>
      <w:bookmarkStart w:id="39" w:name="_Toc225567904"/>
      <w:bookmarkStart w:id="40" w:name="_Toc225567457"/>
      <w:bookmarkStart w:id="41" w:name="_Toc417463875"/>
      <w:bookmarkStart w:id="42" w:name="Gesundheit"/>
      <w:bookmarkEnd w:id="31"/>
      <w:r w:rsidRPr="00E92DBC">
        <w:lastRenderedPageBreak/>
        <w:t>G</w:t>
      </w:r>
      <w:r w:rsidR="008521FC" w:rsidRPr="00E92DBC">
        <w:t>esundheit / Ernährung</w:t>
      </w:r>
      <w:bookmarkEnd w:id="32"/>
      <w:bookmarkEnd w:id="33"/>
      <w:bookmarkEnd w:id="34"/>
      <w:bookmarkEnd w:id="35"/>
      <w:bookmarkEnd w:id="36"/>
      <w:bookmarkEnd w:id="37"/>
      <w:bookmarkEnd w:id="38"/>
      <w:bookmarkEnd w:id="39"/>
      <w:bookmarkEnd w:id="40"/>
      <w:bookmarkEnd w:id="41"/>
    </w:p>
    <w:p w14:paraId="3F8B86C6" w14:textId="54EC19CA" w:rsidR="006A25D8" w:rsidRDefault="006A25D8" w:rsidP="006A25D8">
      <w:pPr>
        <w:jc w:val="both"/>
        <w:rPr>
          <w:rFonts w:cs="Arial"/>
          <w:bCs/>
          <w:iCs/>
          <w:szCs w:val="22"/>
        </w:rPr>
      </w:pPr>
    </w:p>
    <w:p w14:paraId="35002E3C" w14:textId="1E6AFCD4" w:rsidR="00EF63A8" w:rsidRPr="00EF63A8" w:rsidRDefault="007E7005" w:rsidP="00EF63A8">
      <w:pPr>
        <w:jc w:val="both"/>
        <w:rPr>
          <w:rFonts w:cs="Arial"/>
          <w:b/>
          <w:bCs/>
          <w:iCs/>
          <w:szCs w:val="22"/>
        </w:rPr>
      </w:pPr>
      <w:r>
        <w:rPr>
          <w:rFonts w:cs="Arial"/>
          <w:b/>
          <w:bCs/>
          <w:iCs/>
          <w:szCs w:val="22"/>
        </w:rPr>
        <w:t>1</w:t>
      </w:r>
      <w:r w:rsidR="00EF63A8" w:rsidRPr="00EF63A8">
        <w:rPr>
          <w:rFonts w:cs="Arial"/>
          <w:b/>
          <w:bCs/>
          <w:iCs/>
          <w:szCs w:val="22"/>
        </w:rPr>
        <w:t>. EU-Kommission plädiert für neue EU-Arzneimittelstrategie</w:t>
      </w:r>
    </w:p>
    <w:p w14:paraId="62FA7548" w14:textId="77777777" w:rsidR="00EF63A8" w:rsidRPr="00EF63A8" w:rsidRDefault="00EF63A8" w:rsidP="00EF63A8">
      <w:pPr>
        <w:jc w:val="both"/>
        <w:rPr>
          <w:rFonts w:cs="Arial"/>
          <w:bCs/>
          <w:iCs/>
          <w:szCs w:val="22"/>
        </w:rPr>
      </w:pPr>
      <w:r w:rsidRPr="00EF63A8">
        <w:rPr>
          <w:rFonts w:cs="Arial"/>
          <w:bCs/>
          <w:iCs/>
          <w:szCs w:val="22"/>
        </w:rPr>
        <w:t xml:space="preserve">Beim virtuellen Treffen der EU-Gesundheitsminister am 12. Mai 2020 erklärte die EU-Kommissarin für Gesundheit und Lebensmittelsicherheit, Stella Kyriakides, dass die Coronavirus-Pandemie gezeigt habe, dass eine neue EU-Arzneimittelstrategie erforderlich sei, um die Erschwinglichkeit, Nachhaltigkeit und Sicherheit der Arzneimittelversorgung gewährleisten zu können. Es müsse ein Weg gefunden werden, Arzneimittel in der Europäischen Union herzustellen, wie auch sicherzustellen, dass die Bevölkerung und die Krankenhäuser jederzeit Zugang zu unentbehrlichen Arzneimitteln hätten. </w:t>
      </w:r>
    </w:p>
    <w:p w14:paraId="3D7241EB" w14:textId="77777777" w:rsidR="00EF63A8" w:rsidRPr="00EF63A8" w:rsidRDefault="00E57B1F" w:rsidP="00EF63A8">
      <w:pPr>
        <w:jc w:val="both"/>
        <w:rPr>
          <w:rFonts w:cs="Arial"/>
          <w:bCs/>
          <w:iCs/>
          <w:szCs w:val="22"/>
        </w:rPr>
      </w:pPr>
      <w:hyperlink r:id="rId19" w:history="1">
        <w:r w:rsidR="00EF63A8" w:rsidRPr="00EF63A8">
          <w:rPr>
            <w:rStyle w:val="Hyperlink"/>
            <w:rFonts w:cs="Arial"/>
            <w:bCs/>
            <w:iCs/>
            <w:szCs w:val="22"/>
          </w:rPr>
          <w:t>https://www.consilium.europa.eu/de/meetings/epsco/2020/05/12/</w:t>
        </w:r>
      </w:hyperlink>
    </w:p>
    <w:p w14:paraId="6357AA63" w14:textId="77777777" w:rsidR="00EF63A8" w:rsidRPr="00EF63A8" w:rsidRDefault="00E57B1F" w:rsidP="00EF63A8">
      <w:pPr>
        <w:jc w:val="both"/>
        <w:rPr>
          <w:rFonts w:cs="Arial"/>
          <w:bCs/>
          <w:iCs/>
          <w:szCs w:val="22"/>
        </w:rPr>
      </w:pPr>
      <w:hyperlink r:id="rId20" w:history="1">
        <w:r w:rsidR="00EF63A8" w:rsidRPr="00EF63A8">
          <w:rPr>
            <w:rStyle w:val="Hyperlink"/>
            <w:rFonts w:cs="Arial"/>
            <w:bCs/>
            <w:iCs/>
            <w:szCs w:val="22"/>
          </w:rPr>
          <w:t>https://eu2020.hr/Home/OneNews?id=281</w:t>
        </w:r>
      </w:hyperlink>
    </w:p>
    <w:p w14:paraId="00A6404A" w14:textId="7C3244DA" w:rsidR="0010370D" w:rsidRDefault="0010370D" w:rsidP="006A25D8">
      <w:pPr>
        <w:jc w:val="both"/>
        <w:rPr>
          <w:rFonts w:cs="Arial"/>
          <w:bCs/>
          <w:iCs/>
          <w:szCs w:val="22"/>
        </w:rPr>
      </w:pPr>
    </w:p>
    <w:p w14:paraId="12BEBA02" w14:textId="77B59556" w:rsidR="009643A8" w:rsidRPr="009643A8" w:rsidRDefault="007E7005" w:rsidP="009643A8">
      <w:pPr>
        <w:jc w:val="both"/>
        <w:rPr>
          <w:rFonts w:cs="Arial"/>
          <w:b/>
          <w:bCs/>
          <w:iCs/>
          <w:szCs w:val="22"/>
          <w:lang w:val="de"/>
        </w:rPr>
      </w:pPr>
      <w:r>
        <w:rPr>
          <w:rFonts w:cs="Arial"/>
          <w:b/>
          <w:bCs/>
          <w:iCs/>
          <w:szCs w:val="22"/>
          <w:lang w:val="de"/>
        </w:rPr>
        <w:t>2</w:t>
      </w:r>
      <w:r w:rsidR="009643A8" w:rsidRPr="009643A8">
        <w:rPr>
          <w:rFonts w:cs="Arial"/>
          <w:b/>
          <w:bCs/>
          <w:iCs/>
          <w:szCs w:val="22"/>
          <w:lang w:val="de"/>
        </w:rPr>
        <w:t xml:space="preserve">. Europäische Arzneimittelagentur erweitert Einsatz von </w:t>
      </w:r>
      <w:proofErr w:type="spellStart"/>
      <w:r w:rsidR="009643A8" w:rsidRPr="009643A8">
        <w:rPr>
          <w:rFonts w:cs="Arial"/>
          <w:b/>
          <w:bCs/>
          <w:iCs/>
          <w:szCs w:val="22"/>
          <w:lang w:val="de"/>
        </w:rPr>
        <w:t>Remdesivir</w:t>
      </w:r>
      <w:proofErr w:type="spellEnd"/>
      <w:r w:rsidR="009643A8" w:rsidRPr="009643A8">
        <w:rPr>
          <w:rFonts w:cs="Arial"/>
          <w:b/>
          <w:bCs/>
          <w:iCs/>
          <w:szCs w:val="22"/>
          <w:lang w:val="de"/>
        </w:rPr>
        <w:t xml:space="preserve"> auf schwer kranke Patienten mit Covid-19</w:t>
      </w:r>
    </w:p>
    <w:p w14:paraId="39F2AB87" w14:textId="77777777" w:rsidR="009643A8" w:rsidRPr="009643A8" w:rsidRDefault="009643A8" w:rsidP="009643A8">
      <w:pPr>
        <w:jc w:val="both"/>
        <w:rPr>
          <w:rFonts w:cs="Arial"/>
          <w:bCs/>
          <w:iCs/>
          <w:szCs w:val="22"/>
          <w:lang w:val="de"/>
        </w:rPr>
      </w:pPr>
      <w:r w:rsidRPr="009643A8">
        <w:rPr>
          <w:rFonts w:cs="Arial"/>
          <w:bCs/>
          <w:iCs/>
          <w:szCs w:val="22"/>
          <w:lang w:val="de"/>
        </w:rPr>
        <w:t xml:space="preserve">Die Europäische Arzneimittelagentur (EMA) hat am 11. Mai 2020 den Einsatz des noch nicht zugelassenen Medikaments </w:t>
      </w:r>
      <w:proofErr w:type="spellStart"/>
      <w:r w:rsidRPr="009643A8">
        <w:rPr>
          <w:rFonts w:cs="Arial"/>
          <w:bCs/>
          <w:iCs/>
          <w:szCs w:val="22"/>
          <w:lang w:val="de"/>
        </w:rPr>
        <w:t>Remdesivir</w:t>
      </w:r>
      <w:proofErr w:type="spellEnd"/>
      <w:r w:rsidRPr="009643A8">
        <w:rPr>
          <w:rFonts w:cs="Arial"/>
          <w:bCs/>
          <w:iCs/>
          <w:szCs w:val="22"/>
          <w:lang w:val="de"/>
        </w:rPr>
        <w:t xml:space="preserve"> auch bei schwer kranken Patienten mit Covid-19 empfohlen. Dies betrifft Patienten die zusätzlichen Sauerstoff, nicht-invasive Beatmung, hochfließende Sauerstoffgeräte oder ECMO (extrakorporale Membransauerstoffversorgung) benötigen. Nicht erfasst sind damit lediglich die schwersten Fälle, welche eine invasive Beatmung benötigen. Die aktualisierten Empfehlungen basieren auf vorläufigen Ergebnissen der NIAID-ACTT-Studie, die auf eine positive Wirkung von </w:t>
      </w:r>
      <w:proofErr w:type="spellStart"/>
      <w:r w:rsidRPr="009643A8">
        <w:rPr>
          <w:rFonts w:cs="Arial"/>
          <w:bCs/>
          <w:iCs/>
          <w:szCs w:val="22"/>
          <w:lang w:val="de"/>
        </w:rPr>
        <w:t>Remdesivir</w:t>
      </w:r>
      <w:proofErr w:type="spellEnd"/>
      <w:r w:rsidRPr="009643A8">
        <w:rPr>
          <w:rFonts w:cs="Arial"/>
          <w:bCs/>
          <w:iCs/>
          <w:szCs w:val="22"/>
          <w:lang w:val="de"/>
        </w:rPr>
        <w:t xml:space="preserve"> bei der Behandlung von Patienten mit schwerem COVID-19 hindeuten. Die EMA wertet diese Daten derzeit im Rahmen der laufenden Überprüfung von </w:t>
      </w:r>
      <w:proofErr w:type="spellStart"/>
      <w:r w:rsidRPr="009643A8">
        <w:rPr>
          <w:rFonts w:cs="Arial"/>
          <w:bCs/>
          <w:iCs/>
          <w:szCs w:val="22"/>
          <w:lang w:val="de"/>
        </w:rPr>
        <w:t>Remdesivir</w:t>
      </w:r>
      <w:proofErr w:type="spellEnd"/>
      <w:r w:rsidRPr="009643A8">
        <w:rPr>
          <w:rFonts w:cs="Arial"/>
          <w:bCs/>
          <w:iCs/>
          <w:szCs w:val="22"/>
          <w:lang w:val="de"/>
        </w:rPr>
        <w:t xml:space="preserve"> aus. Nach Abschluss dieser Überprüfung wird die EMA über die Zulassung des Medikaments entscheiden.</w:t>
      </w:r>
    </w:p>
    <w:bookmarkStart w:id="43" w:name="_Hlk40736286"/>
    <w:p w14:paraId="2DAB3ADA" w14:textId="77777777" w:rsidR="009643A8" w:rsidRPr="009643A8" w:rsidRDefault="009643A8" w:rsidP="009643A8">
      <w:pPr>
        <w:jc w:val="both"/>
        <w:rPr>
          <w:rFonts w:cs="Arial"/>
          <w:bCs/>
          <w:iCs/>
          <w:szCs w:val="22"/>
          <w:lang w:val="de"/>
        </w:rPr>
      </w:pPr>
      <w:r w:rsidRPr="009643A8">
        <w:rPr>
          <w:rFonts w:cs="Arial"/>
          <w:bCs/>
          <w:iCs/>
          <w:szCs w:val="22"/>
        </w:rPr>
        <w:fldChar w:fldCharType="begin"/>
      </w:r>
      <w:r w:rsidRPr="009643A8">
        <w:rPr>
          <w:rFonts w:cs="Arial"/>
          <w:bCs/>
          <w:iCs/>
          <w:szCs w:val="22"/>
        </w:rPr>
        <w:instrText xml:space="preserve"> HYPERLINK "https://www.ema.europa.eu/en/news/ema-recommends-expanding-remdesivir-compassionate-use-patients-not-mechanical-ventilation" </w:instrText>
      </w:r>
      <w:r w:rsidRPr="009643A8">
        <w:rPr>
          <w:rFonts w:cs="Arial"/>
          <w:bCs/>
          <w:iCs/>
          <w:szCs w:val="22"/>
        </w:rPr>
        <w:fldChar w:fldCharType="separate"/>
      </w:r>
      <w:r w:rsidRPr="009643A8">
        <w:rPr>
          <w:rStyle w:val="Hyperlink"/>
          <w:rFonts w:cs="Arial"/>
          <w:bCs/>
          <w:iCs/>
          <w:szCs w:val="22"/>
        </w:rPr>
        <w:t>https://www.ema.europa.eu/en/news/ema-recommends-expanding-remdesivir-compassionate-use-patients-not-mechanical-ventilation</w:t>
      </w:r>
      <w:r w:rsidRPr="009643A8">
        <w:rPr>
          <w:rFonts w:cs="Arial"/>
          <w:bCs/>
          <w:iCs/>
          <w:szCs w:val="22"/>
        </w:rPr>
        <w:fldChar w:fldCharType="end"/>
      </w:r>
    </w:p>
    <w:bookmarkEnd w:id="43"/>
    <w:p w14:paraId="251B04C5" w14:textId="77777777" w:rsidR="007351EB" w:rsidRPr="007351EB" w:rsidRDefault="007351EB" w:rsidP="007351EB">
      <w:pPr>
        <w:jc w:val="both"/>
        <w:rPr>
          <w:rFonts w:cs="Arial"/>
          <w:bCs/>
          <w:iCs/>
          <w:szCs w:val="22"/>
          <w:lang w:val="de"/>
        </w:rPr>
      </w:pPr>
    </w:p>
    <w:p w14:paraId="1892AF5E" w14:textId="027F9E87" w:rsidR="007351EB" w:rsidRPr="007351EB" w:rsidRDefault="007E7005" w:rsidP="007351EB">
      <w:pPr>
        <w:jc w:val="both"/>
        <w:rPr>
          <w:rFonts w:cs="Arial"/>
          <w:b/>
          <w:bCs/>
          <w:iCs/>
          <w:szCs w:val="22"/>
          <w:lang w:val="de"/>
        </w:rPr>
      </w:pPr>
      <w:r>
        <w:rPr>
          <w:rFonts w:cs="Arial"/>
          <w:b/>
          <w:bCs/>
          <w:iCs/>
          <w:szCs w:val="22"/>
          <w:lang w:val="de"/>
        </w:rPr>
        <w:t>3</w:t>
      </w:r>
      <w:r w:rsidR="007351EB" w:rsidRPr="007351EB">
        <w:rPr>
          <w:rFonts w:cs="Arial"/>
          <w:b/>
          <w:bCs/>
          <w:iCs/>
          <w:szCs w:val="22"/>
          <w:lang w:val="de"/>
        </w:rPr>
        <w:t>. Europäischer Gerichtshof bestätigt Verbot von Dosierungsanleitungen für homöopathische Arzneimittel</w:t>
      </w:r>
    </w:p>
    <w:p w14:paraId="4E5E6CA9" w14:textId="77777777" w:rsidR="007351EB" w:rsidRPr="007351EB" w:rsidRDefault="007351EB" w:rsidP="007351EB">
      <w:pPr>
        <w:jc w:val="both"/>
        <w:rPr>
          <w:rFonts w:cs="Arial"/>
          <w:bCs/>
          <w:iCs/>
          <w:szCs w:val="22"/>
          <w:lang w:val="de"/>
        </w:rPr>
      </w:pPr>
      <w:r w:rsidRPr="007351EB">
        <w:rPr>
          <w:rFonts w:cs="Arial"/>
          <w:bCs/>
          <w:iCs/>
          <w:szCs w:val="22"/>
          <w:lang w:val="de"/>
        </w:rPr>
        <w:t>Der Europäische Gerichtshof entschied am 23. April 2020, dass ein Verstoß gegen die Richtlinie zur Schaffung eines Gemeinschaftskodexes für Humanarzneimittel vorliegt, wenn die Packungsbeilage eines homöopathischen Arzneimittels andere als die in der Richtlinie aufgeführten Informationen enthält, insbesondere eine Dosierungsanleitung. Im Ausgangsfall hatte ein deutsches Unter</w:t>
      </w:r>
      <w:r w:rsidRPr="007351EB">
        <w:rPr>
          <w:rFonts w:cs="Arial"/>
          <w:bCs/>
          <w:iCs/>
          <w:szCs w:val="22"/>
          <w:lang w:val="de"/>
        </w:rPr>
        <w:lastRenderedPageBreak/>
        <w:t>nehmen, das homöopathische Produkte herstellt, beim Bundesinstitut für Arzneimittel und Medizinprodukte (BfArM) die Registrierung zweier homöopathischer Arzneimittel beantragt, deren Packungsbeilage eine Dosierungsanleitung enthielt. Das BfArM hatte die Registrierung der Arzneimittel nur mit der Auflage genehmigt, die Dosierungsanleitung in den Packungsbeilagen zu streichen. Das betroffene Unternehmen hatte daraufhin gegen diese Entscheidung Klage erhoben.</w:t>
      </w:r>
    </w:p>
    <w:bookmarkStart w:id="44" w:name="_Hlk40738959"/>
    <w:p w14:paraId="177B5C20" w14:textId="77777777" w:rsidR="007351EB" w:rsidRPr="007351EB" w:rsidRDefault="007351EB" w:rsidP="007351EB">
      <w:pPr>
        <w:jc w:val="both"/>
        <w:rPr>
          <w:rFonts w:cs="Arial"/>
          <w:bCs/>
          <w:iCs/>
          <w:szCs w:val="22"/>
          <w:lang w:val="de"/>
        </w:rPr>
      </w:pPr>
      <w:r w:rsidRPr="007351EB">
        <w:rPr>
          <w:rFonts w:cs="Arial"/>
          <w:bCs/>
          <w:iCs/>
          <w:szCs w:val="22"/>
        </w:rPr>
        <w:fldChar w:fldCharType="begin"/>
      </w:r>
      <w:r w:rsidRPr="007351EB">
        <w:rPr>
          <w:rFonts w:cs="Arial"/>
          <w:bCs/>
          <w:iCs/>
          <w:szCs w:val="22"/>
        </w:rPr>
        <w:instrText xml:space="preserve"> HYPERLINK "http://curia.europa.eu/juris/document/document.jsf?text=&amp;docid=225522&amp;pageIndex=0&amp;doclang=de&amp;mode=req&amp;dir=&amp;occ=first&amp;part=1&amp;cid=7227006" </w:instrText>
      </w:r>
      <w:r w:rsidRPr="007351EB">
        <w:rPr>
          <w:rFonts w:cs="Arial"/>
          <w:bCs/>
          <w:iCs/>
          <w:szCs w:val="22"/>
        </w:rPr>
        <w:fldChar w:fldCharType="separate"/>
      </w:r>
      <w:r w:rsidRPr="007351EB">
        <w:rPr>
          <w:rStyle w:val="Hyperlink"/>
          <w:rFonts w:cs="Arial"/>
          <w:bCs/>
          <w:iCs/>
          <w:szCs w:val="22"/>
          <w:lang w:val="de"/>
        </w:rPr>
        <w:t>http://curia.europa.eu/juris/document/document.jsf?text=&amp;docid=225522&amp;pageIndex=0&amp;doclang=de&amp;mode=req&amp;dir=&amp;occ=first&amp;part=1&amp;cid=7227006</w:t>
      </w:r>
      <w:r w:rsidRPr="007351EB">
        <w:rPr>
          <w:rFonts w:cs="Arial"/>
          <w:bCs/>
          <w:iCs/>
          <w:szCs w:val="22"/>
          <w:lang w:val="de"/>
        </w:rPr>
        <w:fldChar w:fldCharType="end"/>
      </w:r>
    </w:p>
    <w:bookmarkEnd w:id="44"/>
    <w:p w14:paraId="10E0F66A" w14:textId="77777777" w:rsidR="007351EB" w:rsidRPr="007351EB" w:rsidRDefault="007351EB" w:rsidP="007351EB">
      <w:pPr>
        <w:jc w:val="both"/>
        <w:rPr>
          <w:rFonts w:cs="Arial"/>
          <w:bCs/>
          <w:iCs/>
          <w:szCs w:val="22"/>
        </w:rPr>
      </w:pPr>
    </w:p>
    <w:p w14:paraId="215A04EB" w14:textId="690DA672" w:rsidR="007351EB" w:rsidRPr="007351EB" w:rsidRDefault="007E7005" w:rsidP="007351EB">
      <w:pPr>
        <w:jc w:val="both"/>
        <w:rPr>
          <w:rFonts w:cs="Arial"/>
          <w:b/>
          <w:bCs/>
          <w:iCs/>
          <w:szCs w:val="22"/>
        </w:rPr>
      </w:pPr>
      <w:r>
        <w:rPr>
          <w:rFonts w:cs="Arial"/>
          <w:b/>
          <w:bCs/>
          <w:iCs/>
          <w:szCs w:val="22"/>
        </w:rPr>
        <w:t>4</w:t>
      </w:r>
      <w:r w:rsidR="007351EB" w:rsidRPr="007351EB">
        <w:rPr>
          <w:rFonts w:cs="Arial"/>
          <w:b/>
          <w:bCs/>
          <w:iCs/>
          <w:szCs w:val="22"/>
        </w:rPr>
        <w:t>. EU-Kommission überprüft EU-Politiken für Agrarprodukte und Lebensmittel</w:t>
      </w:r>
    </w:p>
    <w:p w14:paraId="157B7EFE" w14:textId="77777777" w:rsidR="007351EB" w:rsidRPr="007351EB" w:rsidRDefault="007351EB" w:rsidP="007351EB">
      <w:pPr>
        <w:jc w:val="both"/>
        <w:rPr>
          <w:rFonts w:cs="Arial"/>
          <w:bCs/>
          <w:iCs/>
          <w:szCs w:val="22"/>
        </w:rPr>
      </w:pPr>
      <w:r w:rsidRPr="007351EB">
        <w:rPr>
          <w:rFonts w:cs="Arial"/>
          <w:bCs/>
          <w:iCs/>
          <w:szCs w:val="22"/>
        </w:rPr>
        <w:t>Die EU-Kommission eröffnete am 8. Mai 2020 eine öffentliche Konsultation zur Evaluierung der Politik der Europäischen Union (EU) zur Förderung von Agrar- und Lebensmittelerzeugnissen. Ziel dieser EU-Politik ist es, die Wettbewerbsfähigkeit und den Verbrauch von EU-Erzeugnissen innerhalb und außerhalb der EU zu steigern. Werbemaßnahmen trügen dazu bei, die Verbraucher für die Vorzüge landwirtschaftlicher Erzeugnisse und Produktionsmethoden der EU zu sensibilisieren und das Bewusstsein für Produkte zu schärfen, die durch geografische Angaben oder durch Kennzeichnung als ökologische Erzeugnisse geschützt sind. Die EU-Kommission erbittet bis zum 11. September 2020 Rückmeldungen von Bürgern und Interessenträgern über die Wirksamkeit und Relevanz der derzeitigen Maßnahmen. Die Evaluierung ist für das vierte Quartal 2020 vorgesehen.</w:t>
      </w:r>
    </w:p>
    <w:p w14:paraId="3DC3A506" w14:textId="77777777" w:rsidR="007351EB" w:rsidRPr="007351EB" w:rsidRDefault="00E57B1F" w:rsidP="007351EB">
      <w:pPr>
        <w:jc w:val="both"/>
        <w:rPr>
          <w:rFonts w:cs="Arial"/>
          <w:bCs/>
          <w:iCs/>
          <w:szCs w:val="22"/>
        </w:rPr>
      </w:pPr>
      <w:hyperlink r:id="rId21" w:history="1">
        <w:r w:rsidR="007351EB" w:rsidRPr="007351EB">
          <w:rPr>
            <w:rStyle w:val="Hyperlink"/>
            <w:rFonts w:cs="Arial"/>
            <w:bCs/>
            <w:iCs/>
            <w:szCs w:val="22"/>
          </w:rPr>
          <w:t>https://ec.europa.eu/info/law/better-regulation/have-your-say/initiatives/1859-Evaluation-of-the-EU-agricultural-promotion-policy</w:t>
        </w:r>
      </w:hyperlink>
    </w:p>
    <w:p w14:paraId="66B1F063" w14:textId="44FE9764" w:rsidR="008521FC" w:rsidRPr="00E92DBC" w:rsidRDefault="008521FC" w:rsidP="002030DD">
      <w:pPr>
        <w:pStyle w:val="berschrift1"/>
      </w:pPr>
      <w:bookmarkStart w:id="45" w:name="_Toc225572825"/>
      <w:bookmarkStart w:id="46" w:name="_Toc225572239"/>
      <w:bookmarkStart w:id="47" w:name="_Toc225572167"/>
      <w:bookmarkStart w:id="48" w:name="_Toc225568354"/>
      <w:bookmarkStart w:id="49" w:name="_Toc225568255"/>
      <w:bookmarkStart w:id="50" w:name="_Toc225568220"/>
      <w:bookmarkStart w:id="51" w:name="_Toc225568154"/>
      <w:bookmarkStart w:id="52" w:name="_Toc225567905"/>
      <w:bookmarkStart w:id="53" w:name="_Toc225567458"/>
      <w:bookmarkStart w:id="54" w:name="_Toc417463876"/>
      <w:bookmarkStart w:id="55" w:name="Telekommunikation"/>
      <w:bookmarkEnd w:id="42"/>
      <w:r w:rsidRPr="00E92DBC">
        <w:t>Telekommunikation /</w:t>
      </w:r>
      <w:r w:rsidRPr="00E92DBC">
        <w:br/>
        <w:t>Medien / Internet</w:t>
      </w:r>
      <w:bookmarkEnd w:id="45"/>
      <w:bookmarkEnd w:id="46"/>
      <w:bookmarkEnd w:id="47"/>
      <w:bookmarkEnd w:id="48"/>
      <w:bookmarkEnd w:id="49"/>
      <w:bookmarkEnd w:id="50"/>
      <w:bookmarkEnd w:id="51"/>
      <w:bookmarkEnd w:id="52"/>
      <w:bookmarkEnd w:id="53"/>
      <w:bookmarkEnd w:id="54"/>
    </w:p>
    <w:p w14:paraId="05EBB3BA" w14:textId="77777777" w:rsidR="007351EB" w:rsidRPr="007351EB" w:rsidRDefault="007351EB" w:rsidP="007351EB">
      <w:pPr>
        <w:jc w:val="both"/>
        <w:rPr>
          <w:rFonts w:cs="Arial"/>
          <w:b/>
          <w:bCs/>
          <w:iCs/>
        </w:rPr>
      </w:pPr>
      <w:bookmarkStart w:id="56" w:name="_Hlk488720918"/>
      <w:bookmarkEnd w:id="55"/>
    </w:p>
    <w:p w14:paraId="3E5AA908" w14:textId="53534EA4" w:rsidR="007351EB" w:rsidRPr="007351EB" w:rsidRDefault="007E7005" w:rsidP="007351EB">
      <w:pPr>
        <w:jc w:val="both"/>
        <w:rPr>
          <w:rFonts w:cs="Arial"/>
          <w:b/>
          <w:bCs/>
          <w:iCs/>
        </w:rPr>
      </w:pPr>
      <w:r>
        <w:rPr>
          <w:rFonts w:cs="Arial"/>
          <w:b/>
          <w:bCs/>
          <w:iCs/>
        </w:rPr>
        <w:t>1</w:t>
      </w:r>
      <w:r w:rsidR="007351EB" w:rsidRPr="007351EB">
        <w:rPr>
          <w:rFonts w:cs="Arial"/>
          <w:b/>
          <w:bCs/>
          <w:iCs/>
        </w:rPr>
        <w:t>. EU-Minister für Telekommunikation für Rückverfolgungs-Apps zum Zwecke der Bewältigung der COVID-19-Krise</w:t>
      </w:r>
    </w:p>
    <w:p w14:paraId="3713762B" w14:textId="77777777" w:rsidR="007351EB" w:rsidRPr="007351EB" w:rsidRDefault="007351EB" w:rsidP="007351EB">
      <w:pPr>
        <w:jc w:val="both"/>
        <w:rPr>
          <w:rFonts w:cs="Arial"/>
          <w:bCs/>
          <w:iCs/>
        </w:rPr>
      </w:pPr>
      <w:r w:rsidRPr="007351EB">
        <w:rPr>
          <w:rFonts w:cs="Arial"/>
          <w:bCs/>
          <w:iCs/>
        </w:rPr>
        <w:t>Die Telekommunikationsminister der EU-Mitgliedstaaten waren sich bei ihrer Videokonferenz am 5. Mai 2020 darüber einig, dass Tracking-Apps zur Nachverfolgung von Kontakten große Bedeutung bei der Lockerung von Maßnahmen im Gefolge der Corona-Pandemie zukomme. Notwendig sei ein koordinierter Ansatz auf europäischer Ebene. Die Systeme müssten grenzüberschreitend eingesetzt werden können. Wichtig sei vor allem aber auch, das Vertrauen der Bürger durch angemessenen Datenschutz zu gewährleisten.</w:t>
      </w:r>
    </w:p>
    <w:p w14:paraId="00A9166F" w14:textId="77777777" w:rsidR="007351EB" w:rsidRPr="007351EB" w:rsidRDefault="00E57B1F" w:rsidP="007351EB">
      <w:pPr>
        <w:jc w:val="both"/>
        <w:rPr>
          <w:rFonts w:cs="Arial"/>
          <w:bCs/>
          <w:iCs/>
          <w:lang w:val="de"/>
        </w:rPr>
      </w:pPr>
      <w:hyperlink r:id="rId22" w:history="1">
        <w:r w:rsidR="007351EB" w:rsidRPr="007351EB">
          <w:rPr>
            <w:rStyle w:val="Hyperlink"/>
            <w:rFonts w:cs="Arial"/>
            <w:bCs/>
            <w:iCs/>
          </w:rPr>
          <w:t>https://www.consilium.europa.eu/de/meetings/tte/2020/05/05/</w:t>
        </w:r>
      </w:hyperlink>
    </w:p>
    <w:p w14:paraId="71CE4663" w14:textId="77777777" w:rsidR="007351EB" w:rsidRPr="007351EB" w:rsidRDefault="00E57B1F" w:rsidP="007351EB">
      <w:pPr>
        <w:jc w:val="both"/>
        <w:rPr>
          <w:rFonts w:cs="Arial"/>
          <w:bCs/>
          <w:iCs/>
          <w:lang w:val="de"/>
        </w:rPr>
      </w:pPr>
      <w:hyperlink r:id="rId23" w:history="1">
        <w:r w:rsidR="007351EB" w:rsidRPr="007351EB">
          <w:rPr>
            <w:rStyle w:val="Hyperlink"/>
            <w:rFonts w:cs="Arial"/>
            <w:bCs/>
            <w:iCs/>
          </w:rPr>
          <w:t>https://eu2020.hr/Home/OneNews?id=270</w:t>
        </w:r>
      </w:hyperlink>
    </w:p>
    <w:p w14:paraId="155E25A4" w14:textId="77777777" w:rsidR="000A0215" w:rsidRPr="000A0215" w:rsidRDefault="000A0215" w:rsidP="000A0215">
      <w:pPr>
        <w:jc w:val="both"/>
        <w:rPr>
          <w:rFonts w:cs="Arial"/>
          <w:bCs/>
          <w:iCs/>
        </w:rPr>
      </w:pPr>
    </w:p>
    <w:p w14:paraId="57D6B91A" w14:textId="272C172A" w:rsidR="000A0215" w:rsidRPr="000A0215" w:rsidRDefault="007E7005" w:rsidP="000A0215">
      <w:pPr>
        <w:jc w:val="both"/>
        <w:rPr>
          <w:rFonts w:cs="Arial"/>
          <w:b/>
          <w:bCs/>
          <w:iCs/>
        </w:rPr>
      </w:pPr>
      <w:r>
        <w:rPr>
          <w:rFonts w:cs="Arial"/>
          <w:b/>
          <w:bCs/>
          <w:iCs/>
        </w:rPr>
        <w:t>2</w:t>
      </w:r>
      <w:r w:rsidR="000A0215" w:rsidRPr="000A0215">
        <w:rPr>
          <w:rFonts w:cs="Arial"/>
          <w:b/>
          <w:bCs/>
          <w:iCs/>
        </w:rPr>
        <w:t>. Europaabgeordnete betonen Erfordernis von Datenschutz bei Smartphone-Apps zur Nachverfolgung in Coronakrise</w:t>
      </w:r>
    </w:p>
    <w:p w14:paraId="638800F2" w14:textId="77777777" w:rsidR="000A0215" w:rsidRPr="0076378F" w:rsidRDefault="000A0215" w:rsidP="000A0215">
      <w:pPr>
        <w:jc w:val="both"/>
        <w:rPr>
          <w:rFonts w:cs="Arial"/>
          <w:bCs/>
          <w:iCs/>
        </w:rPr>
      </w:pPr>
      <w:r w:rsidRPr="000A0215">
        <w:rPr>
          <w:rFonts w:cs="Arial"/>
          <w:bCs/>
          <w:iCs/>
          <w:lang w:val="de"/>
        </w:rPr>
        <w:t>In einer Plenardebatte am 14. Mai 2020 stellten die Abgeordneten des EU-Parlaments fest, dass zusammen mit anderen COVID-19-bezogenen Maßnahmen wie soziale Distanzierung, Masken und Tests die Kontaktverfolgungs-Apps dazu beitragen könnten, die Ausbreitung der Pandemie zu begrenzen. Die meisten Abgeordneten betonten jedoch, dass die Sicherheit der personenbezogenen Daten und der Privatsphäre der Bürger gewährleistet sein müssen, wenn es um die Nutzung dieser Apps geht. Die meisten EU-Länder hätten bereits mobile Tracing-Apps auf den Markt gebracht oder beabsichtigten, Personen nachzuverfolgen, die infiziert sind oder Gefahr laufen, an dem Virus zu erkranken. Die Abgeordneten betonten, dass die Nachverfolgungs-Apps freiwillig, nichtdiskriminierend und transparent sein müssen. Die Anwendung müsse streng auf die Kontaktverfolgung beschränkt sein und die Daten müssten gelöscht werden, sobald die Situation dies zulässt. Die Europaabgeordneten betonten auch die Notwendigkeit eines koordinierten Ansatzes bei der Entwicklung und Nutzung der Apps, um ihre grenzüberschreitende Interoperabilität zu gewährleisten.</w:t>
      </w:r>
    </w:p>
    <w:bookmarkStart w:id="57" w:name="_Hlk40687772"/>
    <w:p w14:paraId="73993055" w14:textId="77777777" w:rsidR="000A0215" w:rsidRPr="0076378F" w:rsidRDefault="000A0215" w:rsidP="000A0215">
      <w:pPr>
        <w:jc w:val="both"/>
        <w:rPr>
          <w:rFonts w:cs="Arial"/>
          <w:bCs/>
          <w:iCs/>
        </w:rPr>
      </w:pPr>
      <w:r w:rsidRPr="000A0215">
        <w:rPr>
          <w:rFonts w:cs="Arial"/>
          <w:bCs/>
          <w:iCs/>
          <w:lang w:val="fr-FR"/>
        </w:rPr>
        <w:fldChar w:fldCharType="begin"/>
      </w:r>
      <w:r w:rsidRPr="000A0215">
        <w:rPr>
          <w:rFonts w:cs="Arial"/>
          <w:bCs/>
          <w:iCs/>
          <w:lang w:val="fr-FR"/>
        </w:rPr>
        <w:instrText xml:space="preserve"> HYPERLINK "https://www.europarl.europa.eu/news/de/press-room/20200512IPR78915/covid-19-tracing-apps-meps-stress-the-need-to-preserve-citizens-privacy" </w:instrText>
      </w:r>
      <w:r w:rsidRPr="000A0215">
        <w:rPr>
          <w:rFonts w:cs="Arial"/>
          <w:bCs/>
          <w:iCs/>
          <w:lang w:val="fr-FR"/>
        </w:rPr>
        <w:fldChar w:fldCharType="separate"/>
      </w:r>
      <w:r w:rsidRPr="0076378F">
        <w:rPr>
          <w:rStyle w:val="Hyperlink"/>
          <w:rFonts w:cs="Arial"/>
          <w:bCs/>
          <w:iCs/>
        </w:rPr>
        <w:t>https://www.europarl.europa.eu/news/de/press-room/20200512IPR78915/covid-19-tracing-apps-meps-stress-the-need-to-preserve-citizens-privacy</w:t>
      </w:r>
      <w:r w:rsidRPr="000A0215">
        <w:rPr>
          <w:rFonts w:cs="Arial"/>
          <w:bCs/>
          <w:iCs/>
        </w:rPr>
        <w:fldChar w:fldCharType="end"/>
      </w:r>
    </w:p>
    <w:bookmarkEnd w:id="57"/>
    <w:p w14:paraId="7AC41394" w14:textId="77777777" w:rsidR="007351EB" w:rsidRPr="0076378F" w:rsidRDefault="007351EB" w:rsidP="007351EB">
      <w:pPr>
        <w:jc w:val="both"/>
        <w:rPr>
          <w:rFonts w:cs="Arial"/>
          <w:bCs/>
          <w:iCs/>
        </w:rPr>
      </w:pPr>
    </w:p>
    <w:p w14:paraId="4F301D49" w14:textId="3AC98E0E" w:rsidR="007351EB" w:rsidRPr="007351EB" w:rsidRDefault="007E7005" w:rsidP="007351EB">
      <w:pPr>
        <w:jc w:val="both"/>
        <w:rPr>
          <w:rFonts w:cs="Arial"/>
          <w:b/>
          <w:bCs/>
          <w:iCs/>
        </w:rPr>
      </w:pPr>
      <w:r>
        <w:rPr>
          <w:rFonts w:cs="Arial"/>
          <w:b/>
          <w:bCs/>
          <w:iCs/>
        </w:rPr>
        <w:t>3</w:t>
      </w:r>
      <w:r w:rsidR="007351EB" w:rsidRPr="007351EB">
        <w:rPr>
          <w:rFonts w:cs="Arial"/>
          <w:b/>
          <w:bCs/>
          <w:iCs/>
        </w:rPr>
        <w:t>. EU-Parlament veröffentlicht Studie zu Herausforderungen von digitalen Diensten und künstlicher Intelligenz für Verbraucherschutz</w:t>
      </w:r>
    </w:p>
    <w:p w14:paraId="03E05190" w14:textId="77777777" w:rsidR="007351EB" w:rsidRPr="007351EB" w:rsidRDefault="007351EB" w:rsidP="007351EB">
      <w:pPr>
        <w:jc w:val="both"/>
        <w:rPr>
          <w:rFonts w:cs="Arial"/>
          <w:bCs/>
          <w:iCs/>
          <w:lang w:val="de"/>
        </w:rPr>
      </w:pPr>
      <w:r w:rsidRPr="007351EB">
        <w:rPr>
          <w:rFonts w:cs="Arial"/>
          <w:bCs/>
          <w:iCs/>
          <w:lang w:val="de"/>
        </w:rPr>
        <w:t xml:space="preserve">Das EU-Parlament hat am 5. Mai 2020 die Studie „Neue Aspekte und Herausforderungen im Verbraucherschutz - Digitale Dienste und künstliche Intelligenz“ veröffentlicht. Die Studie befasst sich mit den Herausforderungen durch künstliche Intelligenz, insbesondere im Hinblick auf Verbraucherschutz, Datenschutz und Haftung der Anbieter. Angesprochen werden Risiken für die Privatsphäre und Autonomie der Verbraucher sowie Möglichkeiten zur Entwicklung verbraucherfreundlicher Anwendungen von künstlicher Intelligenz. </w:t>
      </w:r>
    </w:p>
    <w:p w14:paraId="4FA5C532" w14:textId="77777777" w:rsidR="007351EB" w:rsidRPr="007351EB" w:rsidRDefault="00E57B1F" w:rsidP="007351EB">
      <w:pPr>
        <w:jc w:val="both"/>
        <w:rPr>
          <w:rFonts w:cs="Arial"/>
          <w:bCs/>
          <w:iCs/>
          <w:lang w:val="de"/>
        </w:rPr>
      </w:pPr>
      <w:hyperlink r:id="rId24" w:history="1">
        <w:r w:rsidR="007351EB" w:rsidRPr="007351EB">
          <w:rPr>
            <w:rStyle w:val="Hyperlink"/>
            <w:rFonts w:cs="Arial"/>
            <w:bCs/>
            <w:iCs/>
            <w:lang w:val="de"/>
          </w:rPr>
          <w:t>https://www.europarl.europa.eu/RegData/etudes/STUD/2020/648790/IPOL_STU(2020)648790_EN.pdf</w:t>
        </w:r>
      </w:hyperlink>
    </w:p>
    <w:p w14:paraId="4CC5C25C" w14:textId="77777777" w:rsidR="007351EB" w:rsidRPr="007351EB" w:rsidRDefault="007351EB" w:rsidP="007351EB">
      <w:pPr>
        <w:jc w:val="both"/>
        <w:rPr>
          <w:rFonts w:cs="Arial"/>
          <w:bCs/>
          <w:iCs/>
        </w:rPr>
      </w:pPr>
    </w:p>
    <w:p w14:paraId="59BE1C49" w14:textId="0F16C3FB" w:rsidR="007351EB" w:rsidRPr="007351EB" w:rsidRDefault="007E7005" w:rsidP="007351EB">
      <w:pPr>
        <w:jc w:val="both"/>
        <w:rPr>
          <w:rFonts w:cs="Arial"/>
          <w:b/>
          <w:bCs/>
          <w:iCs/>
        </w:rPr>
      </w:pPr>
      <w:r>
        <w:rPr>
          <w:rFonts w:cs="Arial"/>
          <w:b/>
          <w:bCs/>
          <w:iCs/>
        </w:rPr>
        <w:t>4</w:t>
      </w:r>
      <w:r w:rsidR="007351EB" w:rsidRPr="007351EB">
        <w:rPr>
          <w:rFonts w:cs="Arial"/>
          <w:b/>
          <w:bCs/>
          <w:iCs/>
        </w:rPr>
        <w:t>. EU-Kommission erzielt Erfolge bei Bekämpfung von Desinformation auf Online-Plattformen</w:t>
      </w:r>
    </w:p>
    <w:p w14:paraId="6D5006B1" w14:textId="26EC187B" w:rsidR="007351EB" w:rsidRPr="007351EB" w:rsidRDefault="007351EB" w:rsidP="007351EB">
      <w:pPr>
        <w:jc w:val="both"/>
        <w:rPr>
          <w:rFonts w:cs="Arial"/>
          <w:bCs/>
          <w:iCs/>
        </w:rPr>
      </w:pPr>
      <w:r w:rsidRPr="007351EB">
        <w:rPr>
          <w:rFonts w:cs="Arial"/>
          <w:bCs/>
          <w:iCs/>
        </w:rPr>
        <w:lastRenderedPageBreak/>
        <w:t>Die EU-Kommission begrüßte am 5. Mai 2020 einen Zwischenbericht zum Verhaltenskodex zur Bekämpfung von Desinformation den die Europäischen Regulierungsstellen für audiovisuelle Mediendienste (ERGA) vorgelegt haben. Der Kodex ist seit Oktober 2018 in Kraft und wurde von Facebook, Google, Microsoft, Mozilla, Twitter und sieben europäischen Branchenverbänden unterzeichnet. Der Bericht kommt zum Ergebnis, dass der Verhaltenskodex die Grundlage für einen strukturierten Dialog geschaffen und sich trotz einiger Mängel positiv auf die Bekämpfung der Online-Desinformation ausgewirkt hat. Nach Auffassung der europäischen Medienregulier</w:t>
      </w:r>
      <w:r w:rsidR="00B1786E">
        <w:rPr>
          <w:rFonts w:cs="Arial"/>
          <w:bCs/>
          <w:iCs/>
        </w:rPr>
        <w:t>er</w:t>
      </w:r>
      <w:r w:rsidRPr="007351EB">
        <w:rPr>
          <w:rFonts w:cs="Arial"/>
          <w:bCs/>
          <w:iCs/>
        </w:rPr>
        <w:t xml:space="preserve"> könnte aber mit Regulierungen noch wirksamer gegen Desinformation vorgegangen werden.</w:t>
      </w:r>
    </w:p>
    <w:p w14:paraId="321D9CE7" w14:textId="77777777" w:rsidR="007351EB" w:rsidRPr="007351EB" w:rsidRDefault="00E57B1F" w:rsidP="007351EB">
      <w:pPr>
        <w:jc w:val="both"/>
        <w:rPr>
          <w:rFonts w:cs="Arial"/>
          <w:bCs/>
          <w:iCs/>
        </w:rPr>
      </w:pPr>
      <w:hyperlink r:id="rId25" w:history="1">
        <w:r w:rsidR="007351EB" w:rsidRPr="007351EB">
          <w:rPr>
            <w:rStyle w:val="Hyperlink"/>
            <w:rFonts w:cs="Arial"/>
            <w:bCs/>
            <w:iCs/>
          </w:rPr>
          <w:t>https://ec.europa.eu/germany/news/20200505-verhaltenskodex-desinformation_de</w:t>
        </w:r>
      </w:hyperlink>
    </w:p>
    <w:p w14:paraId="35191346" w14:textId="77777777" w:rsidR="007351EB" w:rsidRPr="007351EB" w:rsidRDefault="00E57B1F" w:rsidP="007351EB">
      <w:pPr>
        <w:jc w:val="both"/>
        <w:rPr>
          <w:rFonts w:cs="Arial"/>
          <w:bCs/>
          <w:iCs/>
        </w:rPr>
      </w:pPr>
      <w:hyperlink r:id="rId26" w:history="1">
        <w:r w:rsidR="007351EB" w:rsidRPr="007351EB">
          <w:rPr>
            <w:rStyle w:val="Hyperlink"/>
            <w:rFonts w:cs="Arial"/>
            <w:bCs/>
            <w:iCs/>
          </w:rPr>
          <w:t>https://erga-online.eu/wp-content/uploads/2020/05/ERGA-2019-report-published-2020-LQ.pdf</w:t>
        </w:r>
      </w:hyperlink>
    </w:p>
    <w:p w14:paraId="3B84831A" w14:textId="77777777" w:rsidR="008521FC" w:rsidRPr="00E92DBC" w:rsidRDefault="008521FC" w:rsidP="002030DD">
      <w:pPr>
        <w:pStyle w:val="berschrift1"/>
      </w:pPr>
      <w:bookmarkStart w:id="58" w:name="_Wirtschaftsfragen_/_Wettbewerb"/>
      <w:bookmarkStart w:id="59" w:name="_Toc225572826"/>
      <w:bookmarkStart w:id="60" w:name="_Toc225572240"/>
      <w:bookmarkStart w:id="61" w:name="_Toc225572168"/>
      <w:bookmarkStart w:id="62" w:name="_Toc225568355"/>
      <w:bookmarkStart w:id="63" w:name="_Toc225568256"/>
      <w:bookmarkStart w:id="64" w:name="_Toc225568221"/>
      <w:bookmarkStart w:id="65" w:name="_Toc225568155"/>
      <w:bookmarkStart w:id="66" w:name="_Toc225567906"/>
      <w:bookmarkStart w:id="67" w:name="_Toc225567459"/>
      <w:bookmarkStart w:id="68" w:name="_Toc417463877"/>
      <w:bookmarkStart w:id="69" w:name="Wirtschaft"/>
      <w:bookmarkEnd w:id="56"/>
      <w:bookmarkEnd w:id="58"/>
      <w:r w:rsidRPr="00E92DBC">
        <w:t>Wirtschaftsfragen /</w:t>
      </w:r>
      <w:r w:rsidRPr="00E92DBC">
        <w:br/>
        <w:t>Wettbewerb</w:t>
      </w:r>
      <w:bookmarkEnd w:id="59"/>
      <w:bookmarkEnd w:id="60"/>
      <w:bookmarkEnd w:id="61"/>
      <w:bookmarkEnd w:id="62"/>
      <w:bookmarkEnd w:id="63"/>
      <w:bookmarkEnd w:id="64"/>
      <w:bookmarkEnd w:id="65"/>
      <w:bookmarkEnd w:id="66"/>
      <w:bookmarkEnd w:id="67"/>
      <w:bookmarkEnd w:id="68"/>
    </w:p>
    <w:p w14:paraId="7F31E69A" w14:textId="77777777" w:rsidR="00261702" w:rsidRPr="00261702" w:rsidRDefault="00261702" w:rsidP="00261702">
      <w:pPr>
        <w:jc w:val="both"/>
        <w:rPr>
          <w:rFonts w:cs="Arial"/>
          <w:bCs/>
          <w:iCs/>
          <w:szCs w:val="22"/>
        </w:rPr>
      </w:pPr>
      <w:bookmarkStart w:id="70" w:name="_Toc225572827"/>
      <w:bookmarkStart w:id="71" w:name="_Toc225572241"/>
      <w:bookmarkStart w:id="72" w:name="_Toc225572169"/>
      <w:bookmarkStart w:id="73" w:name="_Toc225568356"/>
      <w:bookmarkStart w:id="74" w:name="_Toc225568257"/>
      <w:bookmarkStart w:id="75" w:name="_Toc225568222"/>
      <w:bookmarkStart w:id="76" w:name="_Toc225568156"/>
      <w:bookmarkStart w:id="77" w:name="_Toc225567907"/>
      <w:bookmarkStart w:id="78" w:name="_Toc225567460"/>
      <w:bookmarkStart w:id="79" w:name="Terminvorschau"/>
      <w:bookmarkEnd w:id="69"/>
    </w:p>
    <w:p w14:paraId="38689303" w14:textId="7E1E1179" w:rsidR="00261702" w:rsidRPr="00261702" w:rsidRDefault="00261702" w:rsidP="00261702">
      <w:pPr>
        <w:jc w:val="both"/>
        <w:rPr>
          <w:rFonts w:cs="Arial"/>
          <w:b/>
          <w:bCs/>
          <w:iCs/>
          <w:szCs w:val="22"/>
        </w:rPr>
      </w:pPr>
      <w:r w:rsidRPr="00261702">
        <w:rPr>
          <w:rFonts w:cs="Arial"/>
          <w:b/>
          <w:bCs/>
          <w:iCs/>
          <w:szCs w:val="22"/>
        </w:rPr>
        <w:t>Keine Annäherung bei Freihandelsgesprächen der Europäischen Union mit Großbritannien</w:t>
      </w:r>
    </w:p>
    <w:p w14:paraId="1EDCB7AD" w14:textId="77777777" w:rsidR="00261702" w:rsidRPr="00261702" w:rsidRDefault="00261702" w:rsidP="00261702">
      <w:pPr>
        <w:jc w:val="both"/>
        <w:rPr>
          <w:rFonts w:cs="Arial"/>
          <w:bCs/>
          <w:iCs/>
          <w:szCs w:val="22"/>
        </w:rPr>
      </w:pPr>
      <w:r w:rsidRPr="00261702">
        <w:rPr>
          <w:rFonts w:cs="Arial"/>
          <w:bCs/>
          <w:iCs/>
          <w:szCs w:val="22"/>
        </w:rPr>
        <w:t>In der zweiten Maiwoche 2020 fand die dritte Verhandlungsrunde zwischen der Europäischen Union (EU) und Großbritannien über ein Abkommen für ihre zukünftigen Beziehungen statt. EU-Chefunterhändler Michel Barnier bekräftigte am 15. Mai 2020 nach Abschluss der Verhandlungsrunde den Wunsch der EU nach einem ehrgeizigen Partnerschaftsabkommen mit hohen Standards im Interesse der Verbraucher. Die britische Seite lehne jedoch weiterhin den Grundsatz gleicher Wettbewerbsbedingungen („</w:t>
      </w:r>
      <w:proofErr w:type="spellStart"/>
      <w:r w:rsidRPr="00261702">
        <w:rPr>
          <w:rFonts w:cs="Arial"/>
          <w:bCs/>
          <w:iCs/>
          <w:szCs w:val="22"/>
        </w:rPr>
        <w:t>level</w:t>
      </w:r>
      <w:proofErr w:type="spellEnd"/>
      <w:r w:rsidRPr="00261702">
        <w:rPr>
          <w:rFonts w:cs="Arial"/>
          <w:bCs/>
          <w:iCs/>
          <w:szCs w:val="22"/>
        </w:rPr>
        <w:t xml:space="preserve"> </w:t>
      </w:r>
      <w:proofErr w:type="spellStart"/>
      <w:r w:rsidRPr="00261702">
        <w:rPr>
          <w:rFonts w:cs="Arial"/>
          <w:bCs/>
          <w:iCs/>
          <w:szCs w:val="22"/>
        </w:rPr>
        <w:t>playing</w:t>
      </w:r>
      <w:proofErr w:type="spellEnd"/>
      <w:r w:rsidRPr="00261702">
        <w:rPr>
          <w:rFonts w:cs="Arial"/>
          <w:bCs/>
          <w:iCs/>
          <w:szCs w:val="22"/>
        </w:rPr>
        <w:t xml:space="preserve"> </w:t>
      </w:r>
      <w:proofErr w:type="spellStart"/>
      <w:r w:rsidRPr="00261702">
        <w:rPr>
          <w:rFonts w:cs="Arial"/>
          <w:bCs/>
          <w:iCs/>
          <w:szCs w:val="22"/>
        </w:rPr>
        <w:t>field</w:t>
      </w:r>
      <w:proofErr w:type="spellEnd"/>
      <w:r w:rsidRPr="00261702">
        <w:rPr>
          <w:rFonts w:cs="Arial"/>
          <w:bCs/>
          <w:iCs/>
          <w:szCs w:val="22"/>
        </w:rPr>
        <w:t>“) ab. Die EU-Mitgliedstaaten seien sich jedoch einig, ohne diesen Grundsatz kein Partnerschaftsabkommen abzuschließen. Die nächste Verhandlungsrunde findet in der ersten Juniwoche 2020 statt.</w:t>
      </w:r>
    </w:p>
    <w:p w14:paraId="147F3CAB" w14:textId="77777777" w:rsidR="00261702" w:rsidRPr="00261702" w:rsidRDefault="00E57B1F" w:rsidP="00261702">
      <w:pPr>
        <w:jc w:val="both"/>
        <w:rPr>
          <w:rFonts w:cs="Arial"/>
          <w:bCs/>
          <w:iCs/>
          <w:szCs w:val="22"/>
        </w:rPr>
      </w:pPr>
      <w:hyperlink r:id="rId27" w:history="1">
        <w:r w:rsidR="00261702" w:rsidRPr="00261702">
          <w:rPr>
            <w:rStyle w:val="Hyperlink"/>
            <w:rFonts w:cs="Arial"/>
            <w:bCs/>
            <w:iCs/>
            <w:szCs w:val="22"/>
          </w:rPr>
          <w:t>https://ec.europa.eu/commission/presscorner/detail/de/SPEECH_20_895</w:t>
        </w:r>
      </w:hyperlink>
    </w:p>
    <w:p w14:paraId="191A65A9" w14:textId="77777777" w:rsidR="008521FC" w:rsidRPr="00E92DBC" w:rsidRDefault="008521FC" w:rsidP="002030DD">
      <w:pPr>
        <w:pStyle w:val="berschrift1"/>
      </w:pPr>
      <w:bookmarkStart w:id="80" w:name="_Terminvorschau"/>
      <w:bookmarkStart w:id="81" w:name="_Toc417463878"/>
      <w:bookmarkEnd w:id="80"/>
      <w:r w:rsidRPr="00E92DBC">
        <w:t>Terminvorschau</w:t>
      </w:r>
      <w:bookmarkEnd w:id="70"/>
      <w:bookmarkEnd w:id="71"/>
      <w:bookmarkEnd w:id="72"/>
      <w:bookmarkEnd w:id="73"/>
      <w:bookmarkEnd w:id="74"/>
      <w:bookmarkEnd w:id="75"/>
      <w:bookmarkEnd w:id="76"/>
      <w:bookmarkEnd w:id="77"/>
      <w:bookmarkEnd w:id="78"/>
      <w:bookmarkEnd w:id="81"/>
    </w:p>
    <w:bookmarkEnd w:id="79"/>
    <w:p w14:paraId="2E8EA17E" w14:textId="7B5345CC" w:rsidR="00FE1866" w:rsidRDefault="00FE1866" w:rsidP="00FE1866">
      <w:pPr>
        <w:autoSpaceDE w:val="0"/>
        <w:autoSpaceDN w:val="0"/>
        <w:adjustRightInd w:val="0"/>
        <w:jc w:val="both"/>
        <w:rPr>
          <w:rFonts w:cs="Arial"/>
          <w:bCs/>
          <w:iCs/>
          <w:color w:val="000000"/>
          <w:szCs w:val="22"/>
        </w:rPr>
      </w:pPr>
    </w:p>
    <w:p w14:paraId="7E86494E" w14:textId="397E4283" w:rsidR="0088291A" w:rsidRPr="00E92DBC" w:rsidRDefault="0088291A" w:rsidP="0088291A">
      <w:pPr>
        <w:pStyle w:val="Termine-berschriftGremium"/>
        <w:jc w:val="both"/>
      </w:pPr>
      <w:r>
        <w:t>Rat</w:t>
      </w:r>
    </w:p>
    <w:p w14:paraId="00B7382A" w14:textId="22C2A491" w:rsidR="0088291A" w:rsidRDefault="0088291A" w:rsidP="0088291A">
      <w:pPr>
        <w:jc w:val="both"/>
        <w:rPr>
          <w:rFonts w:cs="Arial"/>
          <w:bCs/>
          <w:iCs/>
        </w:rPr>
      </w:pPr>
    </w:p>
    <w:p w14:paraId="3DD46ADF" w14:textId="77777777" w:rsidR="00EF63A8" w:rsidRPr="00EF63A8" w:rsidRDefault="00EF63A8" w:rsidP="00EF63A8">
      <w:pPr>
        <w:jc w:val="both"/>
        <w:rPr>
          <w:rFonts w:cs="Arial"/>
          <w:b/>
          <w:bCs/>
          <w:iCs/>
        </w:rPr>
      </w:pPr>
      <w:r w:rsidRPr="00EF63A8">
        <w:rPr>
          <w:rFonts w:cs="Arial"/>
          <w:b/>
          <w:bCs/>
          <w:iCs/>
        </w:rPr>
        <w:lastRenderedPageBreak/>
        <w:t>Videokonferenz der Minister für Tourismus</w:t>
      </w:r>
    </w:p>
    <w:p w14:paraId="1914C714" w14:textId="77777777" w:rsidR="00EF63A8" w:rsidRPr="00EF63A8" w:rsidRDefault="00EF63A8" w:rsidP="00EF63A8">
      <w:pPr>
        <w:jc w:val="both"/>
        <w:rPr>
          <w:rFonts w:cs="Arial"/>
          <w:bCs/>
          <w:iCs/>
        </w:rPr>
      </w:pPr>
      <w:bookmarkStart w:id="82" w:name="_Hlk40749511"/>
      <w:r w:rsidRPr="00EF63A8">
        <w:rPr>
          <w:rFonts w:cs="Arial"/>
          <w:bCs/>
          <w:iCs/>
        </w:rPr>
        <w:t>Aussprache über das Tourismus-Paket der Kommission vom 13. Mai 2020.</w:t>
      </w:r>
    </w:p>
    <w:bookmarkEnd w:id="82"/>
    <w:p w14:paraId="4D260A7B" w14:textId="77777777" w:rsidR="00EF63A8" w:rsidRPr="00EF63A8" w:rsidRDefault="00EF63A8" w:rsidP="00EF63A8">
      <w:pPr>
        <w:jc w:val="both"/>
        <w:rPr>
          <w:rFonts w:cs="Arial"/>
          <w:b/>
          <w:bCs/>
          <w:iCs/>
        </w:rPr>
      </w:pPr>
      <w:r w:rsidRPr="00EF63A8">
        <w:rPr>
          <w:rFonts w:cs="Arial"/>
          <w:b/>
          <w:bCs/>
          <w:iCs/>
        </w:rPr>
        <w:t>Ausschuss der Ständigen Vertreter (AStV) - 1. Teil (20. Mai 2020)</w:t>
      </w:r>
    </w:p>
    <w:p w14:paraId="476CDDB6" w14:textId="77777777" w:rsidR="00EF63A8" w:rsidRPr="00EF63A8" w:rsidRDefault="00EF63A8" w:rsidP="00EF63A8">
      <w:pPr>
        <w:jc w:val="both"/>
        <w:rPr>
          <w:rFonts w:cs="Arial"/>
          <w:bCs/>
          <w:iCs/>
        </w:rPr>
      </w:pPr>
      <w:r w:rsidRPr="00EF63A8">
        <w:rPr>
          <w:rFonts w:cs="Arial"/>
          <w:bCs/>
          <w:iCs/>
        </w:rPr>
        <w:t>Informelle Videokonferenz auf Ministerebene „Tourismus“ am 20. Mai 2020 (Vorbereitung); COVID-19-bezogene Initiativen (Clearingstelle, Instrument für Soforthilfe); Schlussfolgerungen zu den Maßnahmen der EU in den Bereichen Ökodesign und Energieverbrauchskennzeichnung (Sonderbericht Nr. 1/2020 des Europäischen Rechnungshofs).</w:t>
      </w:r>
    </w:p>
    <w:p w14:paraId="36825E78" w14:textId="77777777" w:rsidR="00EF63A8" w:rsidRPr="00EF63A8" w:rsidRDefault="00EF63A8" w:rsidP="00EF63A8">
      <w:pPr>
        <w:jc w:val="both"/>
        <w:rPr>
          <w:rFonts w:cs="Arial"/>
          <w:b/>
          <w:bCs/>
          <w:iCs/>
        </w:rPr>
      </w:pPr>
      <w:r w:rsidRPr="00EF63A8">
        <w:rPr>
          <w:rFonts w:cs="Arial"/>
          <w:b/>
          <w:bCs/>
          <w:iCs/>
        </w:rPr>
        <w:t>Ausschuss der Ständigen Vertreter (AStV) - 2. Teil (20. Mai 2020)</w:t>
      </w:r>
    </w:p>
    <w:p w14:paraId="426EE2C8" w14:textId="77777777" w:rsidR="00EF63A8" w:rsidRPr="00EF63A8" w:rsidRDefault="00EF63A8" w:rsidP="00EF63A8">
      <w:pPr>
        <w:jc w:val="both"/>
        <w:rPr>
          <w:rFonts w:cs="Arial"/>
          <w:bCs/>
          <w:iCs/>
        </w:rPr>
      </w:pPr>
      <w:r w:rsidRPr="00EF63A8">
        <w:rPr>
          <w:rFonts w:cs="Arial"/>
          <w:bCs/>
          <w:iCs/>
        </w:rPr>
        <w:t>Verordnung und Richtlinie über Crowdfunding (Politische Einigung)</w:t>
      </w:r>
    </w:p>
    <w:p w14:paraId="62CFF966" w14:textId="303FD477" w:rsidR="008521FC" w:rsidRPr="00E92DBC" w:rsidRDefault="008521FC" w:rsidP="006F5043">
      <w:pPr>
        <w:pStyle w:val="Termine-berschriftGremium"/>
        <w:jc w:val="both"/>
      </w:pPr>
      <w:bookmarkStart w:id="83" w:name="_Hlk21919523"/>
      <w:bookmarkStart w:id="84" w:name="_Hlk493494849"/>
      <w:bookmarkStart w:id="85" w:name="_Hlk29778149"/>
      <w:bookmarkStart w:id="86" w:name="_Hlk25565536"/>
      <w:bookmarkStart w:id="87" w:name="_Hlk10354368"/>
      <w:r w:rsidRPr="00E92DBC">
        <w:t>Europäisches Parlament</w:t>
      </w:r>
    </w:p>
    <w:bookmarkEnd w:id="83"/>
    <w:bookmarkEnd w:id="84"/>
    <w:p w14:paraId="45311290" w14:textId="68655F5C" w:rsidR="00925816" w:rsidRDefault="00925816" w:rsidP="00925816">
      <w:pPr>
        <w:jc w:val="both"/>
        <w:rPr>
          <w:rFonts w:cs="Arial"/>
          <w:bCs/>
          <w:iCs/>
        </w:rPr>
      </w:pPr>
    </w:p>
    <w:p w14:paraId="067DAE59" w14:textId="77777777" w:rsidR="00EF63A8" w:rsidRPr="00EF63A8" w:rsidRDefault="00EF63A8" w:rsidP="00EF63A8">
      <w:pPr>
        <w:jc w:val="both"/>
        <w:rPr>
          <w:rFonts w:cs="Arial"/>
          <w:b/>
          <w:bCs/>
          <w:iCs/>
        </w:rPr>
      </w:pPr>
      <w:bookmarkStart w:id="88" w:name="_Hlk40764949"/>
      <w:r w:rsidRPr="00EF63A8">
        <w:rPr>
          <w:rFonts w:cs="Arial"/>
          <w:b/>
          <w:bCs/>
          <w:iCs/>
        </w:rPr>
        <w:t>Ausschuss für Binnenmarkt und Verbraucherschutz (18. Mai 2020)</w:t>
      </w:r>
    </w:p>
    <w:bookmarkEnd w:id="88"/>
    <w:p w14:paraId="1E963CAA" w14:textId="77777777" w:rsidR="00EF63A8" w:rsidRPr="00EF63A8" w:rsidRDefault="00EF63A8" w:rsidP="00EF63A8">
      <w:pPr>
        <w:jc w:val="both"/>
        <w:rPr>
          <w:rFonts w:cs="Arial"/>
          <w:bCs/>
          <w:iCs/>
        </w:rPr>
      </w:pPr>
      <w:r w:rsidRPr="00EF63A8">
        <w:rPr>
          <w:rFonts w:cs="Arial"/>
          <w:bCs/>
          <w:iCs/>
        </w:rPr>
        <w:t>Aussprache mit EU-Kommissar Thierry Breton über die Exit-Strategie; Produktsicherheit im Binnenmarkt; Rahmen für ethische Aspekte der künstlichen Intelligenz.</w:t>
      </w:r>
    </w:p>
    <w:p w14:paraId="04A1FF4F" w14:textId="77777777" w:rsidR="00EF63A8" w:rsidRPr="00EF63A8" w:rsidRDefault="00EF63A8" w:rsidP="00EF63A8">
      <w:pPr>
        <w:jc w:val="both"/>
        <w:rPr>
          <w:rFonts w:cs="Arial"/>
          <w:b/>
          <w:bCs/>
          <w:iCs/>
        </w:rPr>
      </w:pPr>
      <w:r w:rsidRPr="00EF63A8">
        <w:rPr>
          <w:rFonts w:cs="Arial"/>
          <w:b/>
          <w:bCs/>
          <w:iCs/>
        </w:rPr>
        <w:t>Ausschuss für Umweltfragen, öffentliche Gesundheit und Lebensmittelsicherheit (18. Mai 2020)</w:t>
      </w:r>
    </w:p>
    <w:p w14:paraId="55CC19FE" w14:textId="77777777" w:rsidR="00EF63A8" w:rsidRPr="00EF63A8" w:rsidRDefault="00EF63A8" w:rsidP="00EF63A8">
      <w:pPr>
        <w:jc w:val="both"/>
        <w:rPr>
          <w:rFonts w:cs="Arial"/>
          <w:bCs/>
          <w:iCs/>
        </w:rPr>
      </w:pPr>
      <w:r w:rsidRPr="00EF63A8">
        <w:rPr>
          <w:rFonts w:cs="Arial"/>
          <w:bCs/>
          <w:iCs/>
        </w:rPr>
        <w:t>Aussprache mit Guido Rasi, Exekutivdirektor der Europäischen Arzneimittel-Agentur (EMA), über die Tätigkeiten der EMA im Zusammenhang mit der COVID-19-Pandemie und über die Aussichten für die Zukunft</w:t>
      </w:r>
    </w:p>
    <w:p w14:paraId="120E0A21" w14:textId="77777777" w:rsidR="00EF63A8" w:rsidRPr="00EF63A8" w:rsidRDefault="00EF63A8" w:rsidP="00EF63A8">
      <w:pPr>
        <w:jc w:val="both"/>
        <w:rPr>
          <w:rFonts w:cs="Arial"/>
          <w:b/>
          <w:bCs/>
          <w:iCs/>
        </w:rPr>
      </w:pPr>
      <w:r w:rsidRPr="00EF63A8">
        <w:rPr>
          <w:rFonts w:cs="Arial"/>
          <w:b/>
          <w:bCs/>
          <w:iCs/>
        </w:rPr>
        <w:t>Ausschuss für Binnenmarkt und Verbraucherschutz (20. Mai 2020)</w:t>
      </w:r>
    </w:p>
    <w:p w14:paraId="3FA75A32" w14:textId="77777777" w:rsidR="00EF63A8" w:rsidRPr="00EF63A8" w:rsidRDefault="00EF63A8" w:rsidP="00EF63A8">
      <w:pPr>
        <w:jc w:val="both"/>
        <w:rPr>
          <w:rFonts w:cs="Arial"/>
          <w:bCs/>
          <w:iCs/>
        </w:rPr>
      </w:pPr>
      <w:r w:rsidRPr="00EF63A8">
        <w:rPr>
          <w:rFonts w:cs="Arial"/>
          <w:bCs/>
          <w:iCs/>
        </w:rPr>
        <w:t xml:space="preserve">Aussprache mit Monique Goyens, Generaldirektorin des Europäischen Verbraucherverbands (BEUC) und Markus </w:t>
      </w:r>
      <w:proofErr w:type="spellStart"/>
      <w:r w:rsidRPr="00EF63A8">
        <w:rPr>
          <w:rFonts w:cs="Arial"/>
          <w:bCs/>
          <w:iCs/>
        </w:rPr>
        <w:t>Beyrer</w:t>
      </w:r>
      <w:proofErr w:type="spellEnd"/>
      <w:r w:rsidRPr="00EF63A8">
        <w:rPr>
          <w:rFonts w:cs="Arial"/>
          <w:bCs/>
          <w:iCs/>
        </w:rPr>
        <w:t xml:space="preserve">, Generaldirektor von </w:t>
      </w:r>
      <w:proofErr w:type="spellStart"/>
      <w:r w:rsidRPr="00EF63A8">
        <w:rPr>
          <w:rFonts w:cs="Arial"/>
          <w:bCs/>
          <w:iCs/>
        </w:rPr>
        <w:t>BusinessEurope</w:t>
      </w:r>
      <w:proofErr w:type="spellEnd"/>
      <w:r w:rsidRPr="00EF63A8">
        <w:rPr>
          <w:rFonts w:cs="Arial"/>
          <w:bCs/>
          <w:iCs/>
        </w:rPr>
        <w:t>; Gesetz über digitale Dienste: Verbesserung der Funktionsweise des Binnenmarkts; Regelung der zivilrechtlichen Haftung beim Einsatz künstlicher Intelligenz.</w:t>
      </w:r>
    </w:p>
    <w:p w14:paraId="123C1193" w14:textId="77777777" w:rsidR="00EF63A8" w:rsidRPr="00EF63A8" w:rsidRDefault="00EF63A8" w:rsidP="00EF63A8">
      <w:pPr>
        <w:jc w:val="both"/>
        <w:rPr>
          <w:rFonts w:cs="Arial"/>
          <w:b/>
          <w:bCs/>
          <w:iCs/>
        </w:rPr>
      </w:pPr>
      <w:r w:rsidRPr="00EF63A8">
        <w:rPr>
          <w:rFonts w:cs="Arial"/>
          <w:b/>
          <w:bCs/>
          <w:iCs/>
        </w:rPr>
        <w:t>Ausschuss für auswärtige Angelegenheiten und Ausschuss für internationalen Handel (25. Mai 2020)</w:t>
      </w:r>
    </w:p>
    <w:p w14:paraId="257AECFA" w14:textId="77777777" w:rsidR="00EF63A8" w:rsidRPr="00EF63A8" w:rsidRDefault="00EF63A8" w:rsidP="00EF63A8">
      <w:pPr>
        <w:jc w:val="both"/>
        <w:rPr>
          <w:rFonts w:cs="Arial"/>
          <w:bCs/>
          <w:iCs/>
        </w:rPr>
      </w:pPr>
      <w:r w:rsidRPr="00EF63A8">
        <w:rPr>
          <w:rFonts w:cs="Arial"/>
          <w:bCs/>
          <w:iCs/>
        </w:rPr>
        <w:t>Empfehlungen zu den Verhandlungen über eine neue Partnerschaft mit dem Vereinigten Königreich Großbritannien und Nordirland.</w:t>
      </w:r>
    </w:p>
    <w:p w14:paraId="77E1EB9D" w14:textId="77777777" w:rsidR="00EF63A8" w:rsidRPr="00EF63A8" w:rsidRDefault="00EF63A8" w:rsidP="00EF63A8">
      <w:pPr>
        <w:jc w:val="both"/>
        <w:rPr>
          <w:rFonts w:cs="Arial"/>
          <w:b/>
          <w:bCs/>
          <w:iCs/>
        </w:rPr>
      </w:pPr>
      <w:r w:rsidRPr="00EF63A8">
        <w:rPr>
          <w:rFonts w:cs="Arial"/>
          <w:b/>
          <w:bCs/>
          <w:iCs/>
        </w:rPr>
        <w:t xml:space="preserve">Ausschuss für Verkehr und Tourismus (28. Mai) </w:t>
      </w:r>
    </w:p>
    <w:p w14:paraId="3118DA1A" w14:textId="77777777" w:rsidR="00EF63A8" w:rsidRPr="00EF63A8" w:rsidRDefault="00EF63A8" w:rsidP="00EF63A8">
      <w:pPr>
        <w:jc w:val="both"/>
        <w:rPr>
          <w:rFonts w:cs="Arial"/>
          <w:bCs/>
          <w:iCs/>
        </w:rPr>
      </w:pPr>
      <w:r w:rsidRPr="00EF63A8">
        <w:rPr>
          <w:rFonts w:cs="Arial"/>
          <w:bCs/>
          <w:iCs/>
        </w:rPr>
        <w:t>Aussprache über das Tourismus-Paket der Kommission vom 13. Mai 2020; Empfehlungen zu den Verhandlungen über eine neue Partnerschaft mit dem Vereinigten Königreich Großbritannien und Nordirland.</w:t>
      </w:r>
    </w:p>
    <w:p w14:paraId="7E77B589" w14:textId="3898A912" w:rsidR="001D02DB" w:rsidRDefault="001D02DB" w:rsidP="001D02DB">
      <w:pPr>
        <w:pStyle w:val="Termine-berschriftGremium"/>
        <w:jc w:val="both"/>
      </w:pPr>
      <w:r w:rsidRPr="00E92DBC">
        <w:lastRenderedPageBreak/>
        <w:t>Europäische</w:t>
      </w:r>
      <w:r>
        <w:t xml:space="preserve"> Kommission</w:t>
      </w:r>
    </w:p>
    <w:p w14:paraId="43C4C966" w14:textId="4F742DCE" w:rsidR="009D04DD" w:rsidRDefault="009D04DD" w:rsidP="00925816">
      <w:pPr>
        <w:jc w:val="both"/>
        <w:rPr>
          <w:rFonts w:cs="Arial"/>
          <w:bCs/>
          <w:iCs/>
        </w:rPr>
      </w:pPr>
    </w:p>
    <w:p w14:paraId="657E8406" w14:textId="6E6514C7" w:rsidR="009B2381" w:rsidRPr="009B2381" w:rsidRDefault="009B2381" w:rsidP="009B2381">
      <w:pPr>
        <w:jc w:val="both"/>
        <w:rPr>
          <w:rFonts w:cs="Arial"/>
          <w:b/>
          <w:bCs/>
          <w:iCs/>
          <w:lang w:val="de"/>
        </w:rPr>
      </w:pPr>
      <w:r w:rsidRPr="009B2381">
        <w:rPr>
          <w:rFonts w:cs="Arial"/>
          <w:b/>
          <w:bCs/>
          <w:iCs/>
          <w:lang w:val="de"/>
        </w:rPr>
        <w:t>Wöchentliche Sitzung des Kollegiums (</w:t>
      </w:r>
      <w:r w:rsidR="0010370D">
        <w:rPr>
          <w:rFonts w:cs="Arial"/>
          <w:b/>
          <w:bCs/>
          <w:iCs/>
          <w:lang w:val="de"/>
        </w:rPr>
        <w:t>20. Mai 2020</w:t>
      </w:r>
      <w:r w:rsidRPr="009B2381">
        <w:rPr>
          <w:rFonts w:cs="Arial"/>
          <w:b/>
          <w:bCs/>
          <w:iCs/>
          <w:lang w:val="de"/>
        </w:rPr>
        <w:t>)</w:t>
      </w:r>
    </w:p>
    <w:p w14:paraId="13424083" w14:textId="77777777" w:rsidR="00EF63A8" w:rsidRPr="00EF63A8" w:rsidRDefault="00EF63A8" w:rsidP="00EF63A8">
      <w:pPr>
        <w:jc w:val="both"/>
        <w:rPr>
          <w:rFonts w:cs="Arial"/>
          <w:bCs/>
          <w:iCs/>
        </w:rPr>
      </w:pPr>
      <w:r w:rsidRPr="00EF63A8">
        <w:rPr>
          <w:rFonts w:cs="Arial"/>
          <w:bCs/>
          <w:iCs/>
        </w:rPr>
        <w:t>Strategie „Vom Hof auf den Tisch“ für eine nachhaltige Lebensmittelkette in Europa; Strategie zur Erhaltung der biologischen Vielfalt für 2030.</w:t>
      </w:r>
    </w:p>
    <w:p w14:paraId="127A7A43" w14:textId="3DD1E549" w:rsidR="009B2381" w:rsidRDefault="009B2381" w:rsidP="009B2381">
      <w:pPr>
        <w:jc w:val="both"/>
        <w:rPr>
          <w:rFonts w:cs="Arial"/>
          <w:b/>
          <w:bCs/>
          <w:iCs/>
          <w:lang w:val="de"/>
        </w:rPr>
      </w:pPr>
      <w:r w:rsidRPr="009B2381">
        <w:rPr>
          <w:rFonts w:cs="Arial"/>
          <w:b/>
          <w:bCs/>
          <w:iCs/>
          <w:lang w:val="de"/>
        </w:rPr>
        <w:t>Wöchentliche Sitzung des Kollegiums (</w:t>
      </w:r>
      <w:r w:rsidR="0010370D">
        <w:rPr>
          <w:rFonts w:cs="Arial"/>
          <w:b/>
          <w:bCs/>
          <w:iCs/>
          <w:lang w:val="de"/>
        </w:rPr>
        <w:t>27</w:t>
      </w:r>
      <w:r w:rsidR="00F8435C">
        <w:rPr>
          <w:rFonts w:cs="Arial"/>
          <w:b/>
          <w:bCs/>
          <w:iCs/>
          <w:lang w:val="de"/>
        </w:rPr>
        <w:t>. Mai 2020</w:t>
      </w:r>
      <w:r w:rsidRPr="009B2381">
        <w:rPr>
          <w:rFonts w:cs="Arial"/>
          <w:b/>
          <w:bCs/>
          <w:iCs/>
          <w:lang w:val="de"/>
        </w:rPr>
        <w:t>)</w:t>
      </w:r>
    </w:p>
    <w:p w14:paraId="7FB107B8" w14:textId="294461DC" w:rsidR="009B2381" w:rsidRPr="009B2381" w:rsidRDefault="00F8435C" w:rsidP="009B2381">
      <w:pPr>
        <w:jc w:val="both"/>
        <w:rPr>
          <w:rFonts w:cs="Arial"/>
          <w:bCs/>
          <w:iCs/>
          <w:lang w:val="de"/>
        </w:rPr>
      </w:pPr>
      <w:r w:rsidRPr="00F8435C">
        <w:rPr>
          <w:rFonts w:cs="Arial"/>
          <w:bCs/>
          <w:iCs/>
        </w:rPr>
        <w:t>Vorschlag für Mehrjährigen Finanzrahmen und für Wiederaufbaufonds</w:t>
      </w:r>
      <w:r w:rsidR="0010370D">
        <w:rPr>
          <w:rFonts w:cs="Arial"/>
          <w:bCs/>
          <w:iCs/>
        </w:rPr>
        <w:t>.</w:t>
      </w:r>
    </w:p>
    <w:p w14:paraId="197C00AC" w14:textId="3E1263C0" w:rsidR="00C506E5" w:rsidRDefault="00C506E5" w:rsidP="00C506E5">
      <w:pPr>
        <w:pStyle w:val="Termine-berschriftGremium"/>
        <w:jc w:val="both"/>
      </w:pPr>
      <w:bookmarkStart w:id="89" w:name="_Hlk34029223"/>
      <w:bookmarkStart w:id="90" w:name="_Hlk32806171"/>
      <w:bookmarkStart w:id="91" w:name="_Hlk34029247"/>
      <w:bookmarkStart w:id="92" w:name="_Hlk32806190"/>
      <w:bookmarkEnd w:id="85"/>
      <w:r w:rsidRPr="00E92DBC">
        <w:t>Europäische</w:t>
      </w:r>
      <w:r>
        <w:t>r Wirtschafts</w:t>
      </w:r>
      <w:bookmarkEnd w:id="89"/>
      <w:r>
        <w:t xml:space="preserve">- </w:t>
      </w:r>
      <w:bookmarkEnd w:id="90"/>
      <w:r>
        <w:t>und Sozialausschuss</w:t>
      </w:r>
    </w:p>
    <w:p w14:paraId="39CB7F8A" w14:textId="4A87A984" w:rsidR="00C506E5" w:rsidRDefault="00C506E5" w:rsidP="00925816">
      <w:pPr>
        <w:jc w:val="both"/>
        <w:rPr>
          <w:rFonts w:cs="Arial"/>
          <w:bCs/>
          <w:iCs/>
        </w:rPr>
      </w:pPr>
    </w:p>
    <w:p w14:paraId="6C7623CA" w14:textId="77777777" w:rsidR="00EF63A8" w:rsidRPr="00EF63A8" w:rsidRDefault="00EF63A8" w:rsidP="00EF63A8">
      <w:pPr>
        <w:jc w:val="both"/>
        <w:rPr>
          <w:rFonts w:cs="Arial"/>
          <w:b/>
          <w:bCs/>
          <w:iCs/>
        </w:rPr>
      </w:pPr>
      <w:r w:rsidRPr="00EF63A8">
        <w:rPr>
          <w:rFonts w:cs="Arial"/>
          <w:b/>
          <w:bCs/>
          <w:iCs/>
        </w:rPr>
        <w:t>Fachgruppe Beschäftigung, Sozialfragen, Unionsbürgerschaft – Fernteilnahme (26. Mai 2020)</w:t>
      </w:r>
    </w:p>
    <w:p w14:paraId="0B47E9A2" w14:textId="77777777" w:rsidR="00EF63A8" w:rsidRPr="00EF63A8" w:rsidRDefault="00EF63A8" w:rsidP="00EF63A8">
      <w:pPr>
        <w:jc w:val="both"/>
        <w:rPr>
          <w:rFonts w:cs="Arial"/>
          <w:bCs/>
          <w:iCs/>
          <w:lang w:val="de"/>
        </w:rPr>
      </w:pPr>
      <w:r w:rsidRPr="00EF63A8">
        <w:rPr>
          <w:rFonts w:cs="Arial"/>
          <w:bCs/>
          <w:iCs/>
          <w:lang w:val="de"/>
        </w:rPr>
        <w:t>Aussprache über die Auswirkungen der COVID-19-Pandemie.</w:t>
      </w:r>
    </w:p>
    <w:p w14:paraId="0D0120B3" w14:textId="36EB2C2E" w:rsidR="00F8435C" w:rsidRDefault="00F8435C" w:rsidP="00F8435C">
      <w:pPr>
        <w:jc w:val="both"/>
        <w:rPr>
          <w:rFonts w:cs="Arial"/>
          <w:bCs/>
          <w:iCs/>
          <w:lang w:val="de"/>
        </w:rPr>
      </w:pPr>
    </w:p>
    <w:bookmarkEnd w:id="91"/>
    <w:p w14:paraId="36A12943" w14:textId="26DED4BD" w:rsidR="00AD6E18" w:rsidRDefault="00AD6E18" w:rsidP="00AD6E18">
      <w:pPr>
        <w:pStyle w:val="Termine-berschriftGremium"/>
        <w:jc w:val="both"/>
      </w:pPr>
      <w:r w:rsidRPr="00E92DBC">
        <w:t>Europäische</w:t>
      </w:r>
      <w:r>
        <w:t>r Ausschuss der Regionen</w:t>
      </w:r>
    </w:p>
    <w:p w14:paraId="5FB8BCAA" w14:textId="09229313" w:rsidR="00AD6E18" w:rsidRDefault="00AD6E18" w:rsidP="00AD6E18">
      <w:pPr>
        <w:jc w:val="both"/>
        <w:rPr>
          <w:rFonts w:cs="Arial"/>
          <w:bCs/>
          <w:iCs/>
        </w:rPr>
      </w:pPr>
    </w:p>
    <w:p w14:paraId="3C4024E3" w14:textId="77777777" w:rsidR="00EF63A8" w:rsidRPr="00EF63A8" w:rsidRDefault="00EF63A8" w:rsidP="00EF63A8">
      <w:pPr>
        <w:jc w:val="both"/>
        <w:rPr>
          <w:rFonts w:cs="Arial"/>
          <w:b/>
          <w:bCs/>
          <w:iCs/>
        </w:rPr>
      </w:pPr>
      <w:r w:rsidRPr="00EF63A8">
        <w:rPr>
          <w:rFonts w:cs="Arial"/>
          <w:b/>
          <w:bCs/>
          <w:iCs/>
        </w:rPr>
        <w:t>Fachkommission für Kohäsionspolitik und Haushalt (COTER) – Fernteilnahme (28. Mai 2020)</w:t>
      </w:r>
    </w:p>
    <w:p w14:paraId="03D3F30F" w14:textId="77777777" w:rsidR="00EF63A8" w:rsidRPr="00EF63A8" w:rsidRDefault="00EF63A8" w:rsidP="00EF63A8">
      <w:pPr>
        <w:jc w:val="both"/>
        <w:rPr>
          <w:rFonts w:cs="Arial"/>
          <w:bCs/>
          <w:iCs/>
        </w:rPr>
      </w:pPr>
      <w:r w:rsidRPr="00EF63A8">
        <w:rPr>
          <w:rFonts w:cs="Arial"/>
          <w:bCs/>
          <w:iCs/>
        </w:rPr>
        <w:t>Aussprache über die Lage im Zusammenhang mit Covid-19.</w:t>
      </w:r>
    </w:p>
    <w:p w14:paraId="5893E0A9" w14:textId="260B99C5" w:rsidR="00873C8E" w:rsidRPr="00E92DBC" w:rsidRDefault="00873C8E" w:rsidP="00873C8E">
      <w:pPr>
        <w:pStyle w:val="Termine-berschriftGremium"/>
        <w:jc w:val="both"/>
      </w:pPr>
      <w:bookmarkStart w:id="93" w:name="_Hlk26778422"/>
      <w:bookmarkStart w:id="94" w:name="_Hlk11764652"/>
      <w:bookmarkStart w:id="95" w:name="_Hlk9404718"/>
      <w:bookmarkStart w:id="96" w:name="_Hlk504397167"/>
      <w:bookmarkStart w:id="97" w:name="_Hlk33497154"/>
      <w:bookmarkStart w:id="98" w:name="_Hlk29778225"/>
      <w:bookmarkStart w:id="99" w:name="_Hlk31695712"/>
      <w:bookmarkStart w:id="100" w:name="_Hlk21919641"/>
      <w:bookmarkStart w:id="101" w:name="_Hlk525022274"/>
      <w:bookmarkEnd w:id="86"/>
      <w:bookmarkEnd w:id="87"/>
      <w:bookmarkEnd w:id="92"/>
      <w:r w:rsidRPr="00E92DBC">
        <w:t>Europäischer Gerichtshof</w:t>
      </w:r>
    </w:p>
    <w:bookmarkEnd w:id="93"/>
    <w:bookmarkEnd w:id="94"/>
    <w:bookmarkEnd w:id="95"/>
    <w:bookmarkEnd w:id="96"/>
    <w:p w14:paraId="1705CBF3" w14:textId="77777777" w:rsidR="00EF63A8" w:rsidRPr="00EF63A8" w:rsidRDefault="00EF63A8" w:rsidP="00EF63A8">
      <w:pPr>
        <w:rPr>
          <w:bCs/>
          <w:szCs w:val="22"/>
        </w:rPr>
      </w:pPr>
    </w:p>
    <w:p w14:paraId="546DE0E0" w14:textId="77777777" w:rsidR="00EF63A8" w:rsidRPr="00EF63A8" w:rsidRDefault="00EF63A8" w:rsidP="00EF63A8">
      <w:pPr>
        <w:rPr>
          <w:b/>
          <w:bCs/>
          <w:szCs w:val="22"/>
        </w:rPr>
      </w:pPr>
      <w:r w:rsidRPr="00EF63A8">
        <w:rPr>
          <w:b/>
          <w:bCs/>
          <w:szCs w:val="22"/>
        </w:rPr>
        <w:t>Mündliche Verhandlung in der Rechtssache C-392/19 (28. Mai 2020)</w:t>
      </w:r>
    </w:p>
    <w:p w14:paraId="1658C2AD" w14:textId="77777777" w:rsidR="00EF63A8" w:rsidRPr="00EF63A8" w:rsidRDefault="00EF63A8" w:rsidP="00EF63A8">
      <w:pPr>
        <w:rPr>
          <w:bCs/>
          <w:szCs w:val="22"/>
        </w:rPr>
      </w:pPr>
      <w:r w:rsidRPr="00EF63A8">
        <w:rPr>
          <w:bCs/>
          <w:szCs w:val="22"/>
        </w:rPr>
        <w:t>Urheberrechtsverletzung durch Einbetten von Vorschaubildern auf Internetseiten Dritter („Framing“)?</w:t>
      </w:r>
    </w:p>
    <w:p w14:paraId="7BEF4438" w14:textId="1FDA5BF0" w:rsidR="00F8435C" w:rsidRPr="00F8435C" w:rsidRDefault="00F8435C" w:rsidP="00F8435C">
      <w:pPr>
        <w:rPr>
          <w:bCs/>
          <w:szCs w:val="22"/>
          <w:lang w:val="de"/>
        </w:rPr>
      </w:pPr>
    </w:p>
    <w:bookmarkEnd w:id="97"/>
    <w:bookmarkEnd w:id="98"/>
    <w:bookmarkEnd w:id="99"/>
    <w:p w14:paraId="6A40683A" w14:textId="77777777" w:rsidR="00CC78BF" w:rsidRPr="00CC78BF" w:rsidRDefault="00CC78BF" w:rsidP="00CC78BF">
      <w:pPr>
        <w:rPr>
          <w:bCs/>
          <w:szCs w:val="22"/>
        </w:rPr>
      </w:pPr>
    </w:p>
    <w:p w14:paraId="7A270FD2" w14:textId="77777777" w:rsidR="00CC78BF" w:rsidRPr="001948D5" w:rsidRDefault="00CC78BF" w:rsidP="00CC78BF">
      <w:pPr>
        <w:rPr>
          <w:bCs/>
          <w:szCs w:val="22"/>
        </w:rPr>
      </w:pPr>
    </w:p>
    <w:bookmarkEnd w:id="100"/>
    <w:bookmarkEnd w:id="101"/>
    <w:p w14:paraId="24A23725" w14:textId="78D462DF" w:rsidR="00443AF9" w:rsidRPr="00E92DBC" w:rsidRDefault="00E30445" w:rsidP="00CA4258">
      <w:pPr>
        <w:rPr>
          <w:i/>
          <w:szCs w:val="22"/>
        </w:rPr>
      </w:pPr>
      <w:r w:rsidRPr="00E92DBC">
        <w:rPr>
          <w:noProof/>
          <w:szCs w:val="22"/>
        </w:rPr>
        <mc:AlternateContent>
          <mc:Choice Requires="wps">
            <w:drawing>
              <wp:anchor distT="45720" distB="45720" distL="114300" distR="114300" simplePos="0" relativeHeight="251659264" behindDoc="1" locked="0" layoutInCell="1" allowOverlap="1" wp14:anchorId="079FCC57" wp14:editId="186EDC75">
                <wp:simplePos x="0" y="0"/>
                <wp:positionH relativeFrom="margin">
                  <wp:posOffset>-3175</wp:posOffset>
                </wp:positionH>
                <wp:positionV relativeFrom="paragraph">
                  <wp:posOffset>201295</wp:posOffset>
                </wp:positionV>
                <wp:extent cx="4866005" cy="1470025"/>
                <wp:effectExtent l="0" t="0" r="10795" b="1587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6005" cy="1470025"/>
                        </a:xfrm>
                        <a:prstGeom prst="rect">
                          <a:avLst/>
                        </a:prstGeom>
                        <a:solidFill>
                          <a:srgbClr val="FFFFFF"/>
                        </a:solidFill>
                        <a:ln w="9525">
                          <a:solidFill>
                            <a:srgbClr val="000000"/>
                          </a:solidFill>
                          <a:miter lim="800000"/>
                          <a:headEnd/>
                          <a:tailEnd/>
                        </a:ln>
                      </wps:spPr>
                      <wps:txbx>
                        <w:txbxContent>
                          <w:p w14:paraId="7E107C8B" w14:textId="77777777" w:rsidR="00CE10BC" w:rsidRPr="009951A6" w:rsidRDefault="00CE10BC" w:rsidP="009951A6">
                            <w:pPr>
                              <w:rPr>
                                <w:i/>
                                <w:szCs w:val="22"/>
                              </w:rPr>
                            </w:pPr>
                            <w:r w:rsidRPr="009951A6">
                              <w:rPr>
                                <w:i/>
                                <w:szCs w:val="22"/>
                              </w:rPr>
                              <w:t>Verbraucherpolitik EU aktuell erscheint alle zwei Wochen. Der Newsletter gibt einen Überblick über aktuelle Termine und relevante verbraucherpolitische Aktivitäten und Vorhaben in der Gesetzgebung der EU.</w:t>
                            </w:r>
                          </w:p>
                          <w:p w14:paraId="5986E33F" w14:textId="77777777" w:rsidR="00CE10BC" w:rsidRDefault="00CE10BC" w:rsidP="009951A6">
                            <w:pPr>
                              <w:rPr>
                                <w:i/>
                                <w:szCs w:val="22"/>
                              </w:rPr>
                            </w:pPr>
                            <w:r w:rsidRPr="009951A6">
                              <w:rPr>
                                <w:i/>
                                <w:szCs w:val="22"/>
                              </w:rPr>
                              <w:t xml:space="preserve">Newsletter verfasst von </w:t>
                            </w:r>
                            <w:r w:rsidRPr="009951A6">
                              <w:rPr>
                                <w:i/>
                                <w:szCs w:val="22"/>
                              </w:rPr>
                              <w:br/>
                              <w:t>Dr. Ekkehard Rohrer, MPA (Harvard University) – Brüssel</w:t>
                            </w:r>
                          </w:p>
                          <w:p w14:paraId="26C8C061" w14:textId="77777777" w:rsidR="00CE10BC" w:rsidRPr="009951A6" w:rsidRDefault="00CE10BC" w:rsidP="00481DC4">
                            <w:pPr>
                              <w:spacing w:after="0"/>
                              <w:rPr>
                                <w:i/>
                                <w:szCs w:val="22"/>
                              </w:rPr>
                            </w:pPr>
                            <w:r>
                              <w:rPr>
                                <w:i/>
                                <w:szCs w:val="22"/>
                              </w:rPr>
                              <w:t xml:space="preserve">Im </w:t>
                            </w:r>
                            <w:r w:rsidRPr="009951A6">
                              <w:rPr>
                                <w:i/>
                                <w:szCs w:val="22"/>
                              </w:rPr>
                              <w:t>Auftrag des Verbrauch</w:t>
                            </w:r>
                            <w:r>
                              <w:rPr>
                                <w:i/>
                                <w:szCs w:val="22"/>
                              </w:rPr>
                              <w:t>erzentrale Bundesverbands (vzbv)</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79FCC57" id="Textfeld 2" o:spid="_x0000_s1027" type="#_x0000_t202" style="position:absolute;margin-left:-.25pt;margin-top:15.85pt;width:383.15pt;height:115.7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">
                <v:textbox>
                  <w:txbxContent>
                    <w:p w14:paraId="7E107C8B" w14:textId="77777777" w:rsidR="00CE10BC" w:rsidRPr="009951A6" w:rsidRDefault="00CE10BC" w:rsidP="009951A6">
                      <w:pPr>
                        <w:rPr>
                          <w:i/>
                          <w:szCs w:val="22"/>
                        </w:rPr>
                      </w:pPr>
                      <w:r w:rsidRPr="009951A6">
                        <w:rPr>
                          <w:i/>
                          <w:szCs w:val="22"/>
                        </w:rPr>
                        <w:t>Verbraucherpolitik EU aktuell erscheint alle zwei Wochen. Der Newsletter gibt einen Überblick über aktuelle Termine und relevante verbraucherpolitische Aktivitäten und Vorhaben in der Gesetzgebung der EU.</w:t>
                      </w:r>
                    </w:p>
                    <w:p w14:paraId="5986E33F" w14:textId="77777777" w:rsidR="00CE10BC" w:rsidRDefault="00CE10BC" w:rsidP="009951A6">
                      <w:pPr>
                        <w:rPr>
                          <w:i/>
                          <w:szCs w:val="22"/>
                        </w:rPr>
                      </w:pPr>
                      <w:r w:rsidRPr="009951A6">
                        <w:rPr>
                          <w:i/>
                          <w:szCs w:val="22"/>
                        </w:rPr>
                        <w:t xml:space="preserve">Newsletter verfasst von </w:t>
                      </w:r>
                      <w:r w:rsidRPr="009951A6">
                        <w:rPr>
                          <w:i/>
                          <w:szCs w:val="22"/>
                        </w:rPr>
                        <w:br/>
                        <w:t>Dr. Ekkehard Rohrer, MPA (Harvard University) – Brüssel</w:t>
                      </w:r>
                    </w:p>
                    <w:p w14:paraId="26C8C061" w14:textId="77777777" w:rsidR="00CE10BC" w:rsidRPr="009951A6" w:rsidRDefault="00CE10BC" w:rsidP="00481DC4">
                      <w:pPr>
                        <w:spacing w:after="0"/>
                        <w:rPr>
                          <w:i/>
                          <w:szCs w:val="22"/>
                        </w:rPr>
                      </w:pPr>
                      <w:r>
                        <w:rPr>
                          <w:i/>
                          <w:szCs w:val="22"/>
                        </w:rPr>
                        <w:t xml:space="preserve">Im </w:t>
                      </w:r>
                      <w:r w:rsidRPr="009951A6">
                        <w:rPr>
                          <w:i/>
                          <w:szCs w:val="22"/>
                        </w:rPr>
                        <w:t>Auftrag des Verbrauch</w:t>
                      </w:r>
                      <w:r>
                        <w:rPr>
                          <w:i/>
                          <w:szCs w:val="22"/>
                        </w:rPr>
                        <w:t>erzentrale Bundesverbands (vzbv)</w:t>
                      </w:r>
                    </w:p>
                  </w:txbxContent>
                </v:textbox>
                <w10:wrap anchorx="margin"/>
              </v:shape>
            </w:pict>
          </mc:Fallback>
        </mc:AlternateContent>
      </w:r>
    </w:p>
    <w:sectPr w:rsidR="00443AF9" w:rsidRPr="00E92DBC" w:rsidSect="00BF3E7C">
      <w:headerReference w:type="default" r:id="rId28"/>
      <w:footerReference w:type="even" r:id="rId29"/>
      <w:headerReference w:type="first" r:id="rId30"/>
      <w:footerReference w:type="first" r:id="rId31"/>
      <w:pgSz w:w="11900" w:h="16840" w:code="9"/>
      <w:pgMar w:top="2977" w:right="3033" w:bottom="1191" w:left="1191" w:header="0" w:footer="709" w:gutter="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D2029" w14:textId="77777777" w:rsidR="004250B3" w:rsidRDefault="004250B3" w:rsidP="00B659D8">
      <w:r>
        <w:separator/>
      </w:r>
    </w:p>
  </w:endnote>
  <w:endnote w:type="continuationSeparator" w:id="0">
    <w:p w14:paraId="363997C2" w14:textId="77777777" w:rsidR="004250B3" w:rsidRDefault="004250B3" w:rsidP="00B65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etaBold-Expert">
    <w:panose1 w:val="020B0802040000020004"/>
    <w:charset w:val="00"/>
    <w:family w:val="swiss"/>
    <w:pitch w:val="variable"/>
    <w:sig w:usb0="8000002F" w:usb1="4000004A"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MetaNormal-Roman">
    <w:panose1 w:val="020B0502030000020004"/>
    <w:charset w:val="00"/>
    <w:family w:val="swiss"/>
    <w:pitch w:val="variable"/>
    <w:sig w:usb0="8000002F" w:usb1="4000004A" w:usb2="00000000" w:usb3="00000000" w:csb0="00000001" w:csb1="00000000"/>
  </w:font>
  <w:font w:name="Times">
    <w:panose1 w:val="02020603050405020304"/>
    <w:charset w:val="00"/>
    <w:family w:val="roman"/>
    <w:pitch w:val="variable"/>
    <w:sig w:usb0="E0002EFF" w:usb1="C0007843" w:usb2="00000009" w:usb3="00000000" w:csb0="000001FF" w:csb1="00000000"/>
  </w:font>
  <w:font w:name="MetaNormal-Italic">
    <w:altName w:val="MV Boli"/>
    <w:panose1 w:val="020B0502030000090004"/>
    <w:charset w:val="00"/>
    <w:family w:val="swiss"/>
    <w:pitch w:val="variable"/>
    <w:sig w:usb0="8000002F" w:usb1="4000004A" w:usb2="00000000" w:usb3="00000000" w:csb0="00000001" w:csb1="00000000"/>
  </w:font>
  <w:font w:name="MetaBold-Roman">
    <w:panose1 w:val="020B0802030000020004"/>
    <w:charset w:val="00"/>
    <w:family w:val="swiss"/>
    <w:pitch w:val="variable"/>
    <w:sig w:usb0="8000002F" w:usb1="40000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73D1A" w14:textId="77777777" w:rsidR="00CE10BC" w:rsidRDefault="00CE10BC" w:rsidP="00171461">
    <w:pPr>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67FDA47" w14:textId="77777777" w:rsidR="00CE10BC" w:rsidRDefault="00CE10BC" w:rsidP="0048129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8FF4C" w14:textId="77777777" w:rsidR="00CE10BC" w:rsidRDefault="00CE10BC">
    <w:r>
      <w:rPr>
        <w:noProof/>
      </w:rPr>
      <mc:AlternateContent>
        <mc:Choice Requires="wps">
          <w:drawing>
            <wp:anchor distT="0" distB="0" distL="114300" distR="114300" simplePos="0" relativeHeight="251660288" behindDoc="0" locked="0" layoutInCell="1" allowOverlap="1" wp14:anchorId="621D309B" wp14:editId="14DE8307">
              <wp:simplePos x="0" y="0"/>
              <wp:positionH relativeFrom="rightMargin">
                <wp:posOffset>110297</wp:posOffset>
              </wp:positionH>
              <wp:positionV relativeFrom="paragraph">
                <wp:posOffset>-3993902</wp:posOffset>
              </wp:positionV>
              <wp:extent cx="1642551" cy="3442915"/>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2551" cy="3442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376B1" w14:textId="77777777" w:rsidR="00CE10BC" w:rsidRPr="0058347B" w:rsidRDefault="00CE10BC" w:rsidP="0048554E">
                          <w:pPr>
                            <w:pStyle w:val="berschrift5"/>
                            <w:jc w:val="right"/>
                            <w:rPr>
                              <w:rStyle w:val="Impressum"/>
                              <w:rFonts w:ascii="Arial" w:hAnsi="Arial" w:cs="Arial"/>
                              <w:color w:val="auto"/>
                            </w:rPr>
                          </w:pPr>
                        </w:p>
                        <w:p w14:paraId="2DED5C30" w14:textId="77777777" w:rsidR="00CE10BC" w:rsidRPr="00F55D2E" w:rsidRDefault="00CE10BC" w:rsidP="0048554E">
                          <w:pPr>
                            <w:pStyle w:val="berschrift5"/>
                            <w:jc w:val="right"/>
                            <w:rPr>
                              <w:rStyle w:val="Impressum"/>
                              <w:rFonts w:ascii="Arial" w:hAnsi="Arial" w:cs="Arial"/>
                            </w:rPr>
                          </w:pPr>
                          <w:r w:rsidRPr="00F55D2E">
                            <w:rPr>
                              <w:rStyle w:val="Impressum"/>
                              <w:rFonts w:ascii="Arial" w:hAnsi="Arial" w:cs="Arial"/>
                            </w:rPr>
                            <w:t>Impressum</w:t>
                          </w:r>
                        </w:p>
                        <w:p w14:paraId="05F668E5" w14:textId="77777777" w:rsidR="00CE10BC" w:rsidRPr="00F55D2E" w:rsidRDefault="00CE10BC" w:rsidP="0048554E">
                          <w:pPr>
                            <w:jc w:val="right"/>
                            <w:rPr>
                              <w:rStyle w:val="Impressumstext"/>
                              <w:rFonts w:ascii="Arial" w:hAnsi="Arial" w:cs="Arial"/>
                              <w:i/>
                            </w:rPr>
                          </w:pPr>
                          <w:r w:rsidRPr="00F55D2E">
                            <w:rPr>
                              <w:rStyle w:val="Impressumstext"/>
                              <w:rFonts w:ascii="Arial" w:hAnsi="Arial" w:cs="Arial"/>
                              <w:i/>
                            </w:rPr>
                            <w:t xml:space="preserve">Verbraucherzentrale </w:t>
                          </w:r>
                          <w:r w:rsidRPr="00F55D2E">
                            <w:rPr>
                              <w:rStyle w:val="Impressumstext"/>
                              <w:rFonts w:ascii="Arial" w:hAnsi="Arial" w:cs="Arial"/>
                              <w:i/>
                            </w:rPr>
                            <w:br/>
                            <w:t>Bundesverband e.V.</w:t>
                          </w:r>
                        </w:p>
                        <w:p w14:paraId="5922C94B" w14:textId="2990DCFD" w:rsidR="00CE10BC" w:rsidRPr="00F55D2E" w:rsidRDefault="00CE10BC" w:rsidP="0048554E">
                          <w:pPr>
                            <w:jc w:val="right"/>
                            <w:rPr>
                              <w:rStyle w:val="Impressumstext"/>
                              <w:rFonts w:ascii="Arial" w:hAnsi="Arial" w:cs="Arial"/>
                              <w:i/>
                            </w:rPr>
                          </w:pPr>
                          <w:r>
                            <w:rPr>
                              <w:rStyle w:val="Impressumstext"/>
                              <w:rFonts w:ascii="Arial" w:hAnsi="Arial" w:cs="Arial"/>
                              <w:i/>
                            </w:rPr>
                            <w:t>Rudi-Dutschke-Str. 17</w:t>
                          </w:r>
                        </w:p>
                        <w:p w14:paraId="2691339D" w14:textId="77777777" w:rsidR="00CE10BC" w:rsidRDefault="00CE10BC" w:rsidP="0048554E">
                          <w:pPr>
                            <w:jc w:val="right"/>
                            <w:rPr>
                              <w:rStyle w:val="Impressumstext"/>
                              <w:rFonts w:ascii="Arial" w:hAnsi="Arial" w:cs="Arial"/>
                              <w:i/>
                            </w:rPr>
                          </w:pPr>
                          <w:r w:rsidRPr="00F55D2E">
                            <w:rPr>
                              <w:rStyle w:val="Impressumstext"/>
                              <w:rFonts w:ascii="Arial" w:hAnsi="Arial" w:cs="Arial"/>
                              <w:i/>
                            </w:rPr>
                            <w:t>10969 Berlin</w:t>
                          </w:r>
                        </w:p>
                        <w:p w14:paraId="2B75E10F" w14:textId="77777777" w:rsidR="00CE10BC" w:rsidRDefault="00CE10BC" w:rsidP="0048554E">
                          <w:pPr>
                            <w:jc w:val="right"/>
                            <w:rPr>
                              <w:rStyle w:val="Impressumstext"/>
                              <w:rFonts w:ascii="Arial" w:hAnsi="Arial" w:cs="Arial"/>
                              <w:i/>
                            </w:rPr>
                          </w:pPr>
                        </w:p>
                        <w:p w14:paraId="6447B9D0" w14:textId="77777777" w:rsidR="00CE10BC" w:rsidRDefault="00CE10BC" w:rsidP="00B41689">
                          <w:pPr>
                            <w:spacing w:after="0"/>
                            <w:jc w:val="right"/>
                            <w:rPr>
                              <w:rStyle w:val="Impressumstext"/>
                              <w:rFonts w:ascii="Arial" w:hAnsi="Arial" w:cs="Arial"/>
                              <w:i/>
                            </w:rPr>
                          </w:pPr>
                          <w:r>
                            <w:rPr>
                              <w:rStyle w:val="Impressumstext"/>
                              <w:rFonts w:ascii="Arial" w:hAnsi="Arial" w:cs="Arial"/>
                              <w:i/>
                            </w:rPr>
                            <w:t>Leiterin Team Brüssel</w:t>
                          </w:r>
                        </w:p>
                        <w:p w14:paraId="2EB057B3" w14:textId="77777777" w:rsidR="00CE10BC" w:rsidRDefault="00CE10BC" w:rsidP="00B41689">
                          <w:pPr>
                            <w:spacing w:after="0"/>
                            <w:jc w:val="right"/>
                            <w:rPr>
                              <w:rStyle w:val="Impressumstext"/>
                              <w:rFonts w:ascii="Arial" w:hAnsi="Arial" w:cs="Arial"/>
                              <w:i/>
                            </w:rPr>
                          </w:pPr>
                          <w:r>
                            <w:rPr>
                              <w:rStyle w:val="Impressumstext"/>
                              <w:rFonts w:ascii="Arial" w:hAnsi="Arial" w:cs="Arial"/>
                              <w:i/>
                            </w:rPr>
                            <w:t>Isabelle Buscke</w:t>
                          </w:r>
                        </w:p>
                        <w:p w14:paraId="3E214086" w14:textId="77777777" w:rsidR="00CE10BC" w:rsidRPr="00F55D2E" w:rsidRDefault="00CE10BC" w:rsidP="00B41689">
                          <w:pPr>
                            <w:spacing w:after="0"/>
                            <w:jc w:val="right"/>
                            <w:rPr>
                              <w:rStyle w:val="Impressumstext"/>
                              <w:rFonts w:ascii="Arial" w:hAnsi="Arial" w:cs="Arial"/>
                              <w:i/>
                            </w:rPr>
                          </w:pPr>
                          <w:r>
                            <w:rPr>
                              <w:rStyle w:val="Impressumstext"/>
                              <w:rFonts w:ascii="Arial" w:hAnsi="Arial" w:cs="Arial"/>
                              <w:i/>
                            </w:rPr>
                            <w:t>isabelle.buscke</w:t>
                          </w:r>
                          <w:r w:rsidRPr="005C4687">
                            <w:rPr>
                              <w:rStyle w:val="Impressumstext"/>
                              <w:rFonts w:ascii="Arial" w:hAnsi="Arial" w:cs="Arial"/>
                              <w:i/>
                            </w:rPr>
                            <w:t>@vzbv.de</w:t>
                          </w:r>
                        </w:p>
                        <w:p w14:paraId="1CB52DFF" w14:textId="77777777" w:rsidR="00CE10BC" w:rsidRDefault="00CE10BC" w:rsidP="0048554E">
                          <w:pPr>
                            <w:jc w:val="right"/>
                            <w:rPr>
                              <w:rStyle w:val="Impressumstext"/>
                              <w:rFonts w:ascii="Arial" w:hAnsi="Arial" w:cs="Arial"/>
                              <w:i/>
                            </w:rPr>
                          </w:pPr>
                        </w:p>
                        <w:p w14:paraId="6DB256E4" w14:textId="77777777" w:rsidR="00CE10BC" w:rsidRPr="00F55D2E" w:rsidRDefault="00CE10BC" w:rsidP="0048554E">
                          <w:pPr>
                            <w:jc w:val="right"/>
                            <w:rPr>
                              <w:rStyle w:val="Impressumstext"/>
                              <w:rFonts w:ascii="Arial" w:hAnsi="Arial" w:cs="Arial"/>
                              <w:i/>
                            </w:rPr>
                          </w:pPr>
                          <w:r w:rsidRPr="00F55D2E">
                            <w:rPr>
                              <w:rStyle w:val="Impressumstext"/>
                              <w:rFonts w:ascii="Arial" w:hAnsi="Arial" w:cs="Arial"/>
                              <w:i/>
                            </w:rPr>
                            <w:t xml:space="preserve">Anregungen zum Newsletter </w:t>
                          </w:r>
                          <w:r w:rsidRPr="00F55D2E">
                            <w:rPr>
                              <w:rStyle w:val="Impressumstext"/>
                              <w:rFonts w:ascii="Arial" w:hAnsi="Arial" w:cs="Arial"/>
                              <w:i/>
                            </w:rPr>
                            <w:br/>
                            <w:t>nehmen wir gerne entgegen.</w:t>
                          </w:r>
                        </w:p>
                        <w:p w14:paraId="6DBC5F10" w14:textId="77777777" w:rsidR="00CE10BC" w:rsidRDefault="00CE10BC" w:rsidP="0048554E"/>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1D309B" id="_x0000_t202" coordsize="21600,21600" o:spt="202" path="m,l,21600r21600,l21600,xe">
              <v:stroke joinstyle="miter"/>
              <v:path gradientshapeok="t" o:connecttype="rect"/>
            </v:shapetype>
            <v:shape id="Text Box 10" o:spid="_x0000_s1030" type="#_x0000_t202" style="position:absolute;margin-left:8.7pt;margin-top:-314.5pt;width:129.35pt;height:271.1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" filled="f" stroked="f">
              <v:textbox inset=",7.2pt,,7.2pt">
                <w:txbxContent>
                  <w:p w14:paraId="660376B1" w14:textId="77777777" w:rsidR="00CE10BC" w:rsidRPr="0058347B" w:rsidRDefault="00CE10BC" w:rsidP="0048554E">
                    <w:pPr>
                      <w:pStyle w:val="berschrift5"/>
                      <w:jc w:val="right"/>
                      <w:rPr>
                        <w:rStyle w:val="Impressum"/>
                        <w:rFonts w:ascii="Arial" w:hAnsi="Arial" w:cs="Arial"/>
                        <w:color w:val="auto"/>
                      </w:rPr>
                    </w:pPr>
                  </w:p>
                  <w:p w14:paraId="2DED5C30" w14:textId="77777777" w:rsidR="00CE10BC" w:rsidRPr="00F55D2E" w:rsidRDefault="00CE10BC" w:rsidP="0048554E">
                    <w:pPr>
                      <w:pStyle w:val="berschrift5"/>
                      <w:jc w:val="right"/>
                      <w:rPr>
                        <w:rStyle w:val="Impressum"/>
                        <w:rFonts w:ascii="Arial" w:hAnsi="Arial" w:cs="Arial"/>
                      </w:rPr>
                    </w:pPr>
                    <w:r w:rsidRPr="00F55D2E">
                      <w:rPr>
                        <w:rStyle w:val="Impressum"/>
                        <w:rFonts w:ascii="Arial" w:hAnsi="Arial" w:cs="Arial"/>
                      </w:rPr>
                      <w:t>Impressum</w:t>
                    </w:r>
                  </w:p>
                  <w:p w14:paraId="05F668E5" w14:textId="77777777" w:rsidR="00CE10BC" w:rsidRPr="00F55D2E" w:rsidRDefault="00CE10BC" w:rsidP="0048554E">
                    <w:pPr>
                      <w:jc w:val="right"/>
                      <w:rPr>
                        <w:rStyle w:val="Impressumstext"/>
                        <w:rFonts w:ascii="Arial" w:hAnsi="Arial" w:cs="Arial"/>
                        <w:i/>
                      </w:rPr>
                    </w:pPr>
                    <w:r w:rsidRPr="00F55D2E">
                      <w:rPr>
                        <w:rStyle w:val="Impressumstext"/>
                        <w:rFonts w:ascii="Arial" w:hAnsi="Arial" w:cs="Arial"/>
                        <w:i/>
                      </w:rPr>
                      <w:t xml:space="preserve">Verbraucherzentrale </w:t>
                    </w:r>
                    <w:r w:rsidRPr="00F55D2E">
                      <w:rPr>
                        <w:rStyle w:val="Impressumstext"/>
                        <w:rFonts w:ascii="Arial" w:hAnsi="Arial" w:cs="Arial"/>
                        <w:i/>
                      </w:rPr>
                      <w:br/>
                      <w:t>Bundesverband e.V.</w:t>
                    </w:r>
                  </w:p>
                  <w:p w14:paraId="5922C94B" w14:textId="2990DCFD" w:rsidR="00CE10BC" w:rsidRPr="00F55D2E" w:rsidRDefault="00CE10BC" w:rsidP="0048554E">
                    <w:pPr>
                      <w:jc w:val="right"/>
                      <w:rPr>
                        <w:rStyle w:val="Impressumstext"/>
                        <w:rFonts w:ascii="Arial" w:hAnsi="Arial" w:cs="Arial"/>
                        <w:i/>
                      </w:rPr>
                    </w:pPr>
                    <w:r>
                      <w:rPr>
                        <w:rStyle w:val="Impressumstext"/>
                        <w:rFonts w:ascii="Arial" w:hAnsi="Arial" w:cs="Arial"/>
                        <w:i/>
                      </w:rPr>
                      <w:t>Rudi-Dutschke-Str. 17</w:t>
                    </w:r>
                  </w:p>
                  <w:p w14:paraId="2691339D" w14:textId="77777777" w:rsidR="00CE10BC" w:rsidRDefault="00CE10BC" w:rsidP="0048554E">
                    <w:pPr>
                      <w:jc w:val="right"/>
                      <w:rPr>
                        <w:rStyle w:val="Impressumstext"/>
                        <w:rFonts w:ascii="Arial" w:hAnsi="Arial" w:cs="Arial"/>
                        <w:i/>
                      </w:rPr>
                    </w:pPr>
                    <w:r w:rsidRPr="00F55D2E">
                      <w:rPr>
                        <w:rStyle w:val="Impressumstext"/>
                        <w:rFonts w:ascii="Arial" w:hAnsi="Arial" w:cs="Arial"/>
                        <w:i/>
                      </w:rPr>
                      <w:t>10969 Berlin</w:t>
                    </w:r>
                  </w:p>
                  <w:p w14:paraId="2B75E10F" w14:textId="77777777" w:rsidR="00CE10BC" w:rsidRDefault="00CE10BC" w:rsidP="0048554E">
                    <w:pPr>
                      <w:jc w:val="right"/>
                      <w:rPr>
                        <w:rStyle w:val="Impressumstext"/>
                        <w:rFonts w:ascii="Arial" w:hAnsi="Arial" w:cs="Arial"/>
                        <w:i/>
                      </w:rPr>
                    </w:pPr>
                  </w:p>
                  <w:p w14:paraId="6447B9D0" w14:textId="77777777" w:rsidR="00CE10BC" w:rsidRDefault="00CE10BC" w:rsidP="00B41689">
                    <w:pPr>
                      <w:spacing w:after="0"/>
                      <w:jc w:val="right"/>
                      <w:rPr>
                        <w:rStyle w:val="Impressumstext"/>
                        <w:rFonts w:ascii="Arial" w:hAnsi="Arial" w:cs="Arial"/>
                        <w:i/>
                      </w:rPr>
                    </w:pPr>
                    <w:r>
                      <w:rPr>
                        <w:rStyle w:val="Impressumstext"/>
                        <w:rFonts w:ascii="Arial" w:hAnsi="Arial" w:cs="Arial"/>
                        <w:i/>
                      </w:rPr>
                      <w:t>Leiterin Team Brüssel</w:t>
                    </w:r>
                  </w:p>
                  <w:p w14:paraId="2EB057B3" w14:textId="77777777" w:rsidR="00CE10BC" w:rsidRDefault="00CE10BC" w:rsidP="00B41689">
                    <w:pPr>
                      <w:spacing w:after="0"/>
                      <w:jc w:val="right"/>
                      <w:rPr>
                        <w:rStyle w:val="Impressumstext"/>
                        <w:rFonts w:ascii="Arial" w:hAnsi="Arial" w:cs="Arial"/>
                        <w:i/>
                      </w:rPr>
                    </w:pPr>
                    <w:r>
                      <w:rPr>
                        <w:rStyle w:val="Impressumstext"/>
                        <w:rFonts w:ascii="Arial" w:hAnsi="Arial" w:cs="Arial"/>
                        <w:i/>
                      </w:rPr>
                      <w:t>Isabelle Buscke</w:t>
                    </w:r>
                  </w:p>
                  <w:p w14:paraId="3E214086" w14:textId="77777777" w:rsidR="00CE10BC" w:rsidRPr="00F55D2E" w:rsidRDefault="00CE10BC" w:rsidP="00B41689">
                    <w:pPr>
                      <w:spacing w:after="0"/>
                      <w:jc w:val="right"/>
                      <w:rPr>
                        <w:rStyle w:val="Impressumstext"/>
                        <w:rFonts w:ascii="Arial" w:hAnsi="Arial" w:cs="Arial"/>
                        <w:i/>
                      </w:rPr>
                    </w:pPr>
                    <w:r>
                      <w:rPr>
                        <w:rStyle w:val="Impressumstext"/>
                        <w:rFonts w:ascii="Arial" w:hAnsi="Arial" w:cs="Arial"/>
                        <w:i/>
                      </w:rPr>
                      <w:t>isabelle.buscke</w:t>
                    </w:r>
                    <w:r w:rsidRPr="005C4687">
                      <w:rPr>
                        <w:rStyle w:val="Impressumstext"/>
                        <w:rFonts w:ascii="Arial" w:hAnsi="Arial" w:cs="Arial"/>
                        <w:i/>
                      </w:rPr>
                      <w:t>@vzbv.de</w:t>
                    </w:r>
                  </w:p>
                  <w:p w14:paraId="1CB52DFF" w14:textId="77777777" w:rsidR="00CE10BC" w:rsidRDefault="00CE10BC" w:rsidP="0048554E">
                    <w:pPr>
                      <w:jc w:val="right"/>
                      <w:rPr>
                        <w:rStyle w:val="Impressumstext"/>
                        <w:rFonts w:ascii="Arial" w:hAnsi="Arial" w:cs="Arial"/>
                        <w:i/>
                      </w:rPr>
                    </w:pPr>
                  </w:p>
                  <w:p w14:paraId="6DB256E4" w14:textId="77777777" w:rsidR="00CE10BC" w:rsidRPr="00F55D2E" w:rsidRDefault="00CE10BC" w:rsidP="0048554E">
                    <w:pPr>
                      <w:jc w:val="right"/>
                      <w:rPr>
                        <w:rStyle w:val="Impressumstext"/>
                        <w:rFonts w:ascii="Arial" w:hAnsi="Arial" w:cs="Arial"/>
                        <w:i/>
                      </w:rPr>
                    </w:pPr>
                    <w:r w:rsidRPr="00F55D2E">
                      <w:rPr>
                        <w:rStyle w:val="Impressumstext"/>
                        <w:rFonts w:ascii="Arial" w:hAnsi="Arial" w:cs="Arial"/>
                        <w:i/>
                      </w:rPr>
                      <w:t xml:space="preserve">Anregungen zum Newsletter </w:t>
                    </w:r>
                    <w:r w:rsidRPr="00F55D2E">
                      <w:rPr>
                        <w:rStyle w:val="Impressumstext"/>
                        <w:rFonts w:ascii="Arial" w:hAnsi="Arial" w:cs="Arial"/>
                        <w:i/>
                      </w:rPr>
                      <w:br/>
                      <w:t>nehmen wir gerne entgegen.</w:t>
                    </w:r>
                  </w:p>
                  <w:p w14:paraId="6DBC5F10" w14:textId="77777777" w:rsidR="00CE10BC" w:rsidRDefault="00CE10BC" w:rsidP="0048554E"/>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14:anchorId="3755596B" wp14:editId="60542859">
              <wp:simplePos x="0" y="0"/>
              <wp:positionH relativeFrom="column">
                <wp:posOffset>3200400</wp:posOffset>
              </wp:positionH>
              <wp:positionV relativeFrom="paragraph">
                <wp:posOffset>-81915</wp:posOffset>
              </wp:positionV>
              <wp:extent cx="3596640" cy="685800"/>
              <wp:effectExtent l="0" t="0" r="0" b="0"/>
              <wp:wrapThrough wrapText="bothSides">
                <wp:wrapPolygon edited="0">
                  <wp:start x="229" y="1800"/>
                  <wp:lineTo x="229" y="19800"/>
                  <wp:lineTo x="20250" y="19800"/>
                  <wp:lineTo x="20250" y="1800"/>
                  <wp:lineTo x="229" y="1800"/>
                </wp:wrapPolygon>
              </wp:wrapThrough>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6A883" w14:textId="77777777" w:rsidR="00CE10BC" w:rsidRDefault="00CE10BC" w:rsidP="00481293">
                          <w:pPr>
                            <w:pStyle w:val="Textkrper"/>
                          </w:pPr>
                          <w:r>
                            <w:t>Bundesverband der Verbraucherzentralen und Verbraucherverbände</w:t>
                          </w:r>
                        </w:p>
                        <w:p w14:paraId="446B9184" w14:textId="77777777" w:rsidR="00CE10BC" w:rsidRDefault="00CE10BC" w:rsidP="00481293">
                          <w:pPr>
                            <w:pStyle w:val="Textkrper"/>
                          </w:pPr>
                          <w:r>
                            <w:t>Verbraucherzentrale Bundesverband e.V.</w:t>
                          </w:r>
                        </w:p>
                        <w:p w14:paraId="6DBA4C51" w14:textId="77777777" w:rsidR="00CE10BC" w:rsidRDefault="00CE10BC" w:rsidP="00481293"/>
                      </w:txbxContent>
                    </wps:txbx>
                    <wps:bodyPr rot="0" vert="horz" wrap="square" lIns="91440" tIns="91440" rIns="25200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5596B" id="Text Box 7" o:spid="_x0000_s1031" type="#_x0000_t202" style="position:absolute;margin-left:252pt;margin-top:-6.45pt;width:283.2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" filled="f" stroked="f">
              <v:textbox inset=",7.2pt,7mm,7.2pt">
                <w:txbxContent>
                  <w:p w14:paraId="52B6A883" w14:textId="77777777" w:rsidR="00CE10BC" w:rsidRDefault="00CE10BC" w:rsidP="00481293">
                    <w:pPr>
                      <w:pStyle w:val="Textkrper"/>
                    </w:pPr>
                    <w:r>
                      <w:t>Bundesverband der Verbraucherzentralen und Verbraucherverbände</w:t>
                    </w:r>
                  </w:p>
                  <w:p w14:paraId="446B9184" w14:textId="77777777" w:rsidR="00CE10BC" w:rsidRDefault="00CE10BC" w:rsidP="00481293">
                    <w:pPr>
                      <w:pStyle w:val="Textkrper"/>
                    </w:pPr>
                    <w:r>
                      <w:t>Verbraucherzentrale Bundesverband e.V.</w:t>
                    </w:r>
                  </w:p>
                  <w:p w14:paraId="6DBA4C51" w14:textId="77777777" w:rsidR="00CE10BC" w:rsidRDefault="00CE10BC" w:rsidP="00481293"/>
                </w:txbxContent>
              </v:textbox>
              <w10:wrap type="through"/>
            </v:shape>
          </w:pict>
        </mc:Fallback>
      </mc:AlternateContent>
    </w:r>
    <w:r>
      <w:rPr>
        <w:noProof/>
      </w:rPr>
      <mc:AlternateContent>
        <mc:Choice Requires="wps">
          <w:drawing>
            <wp:anchor distT="0" distB="0" distL="114300" distR="114300" simplePos="0" relativeHeight="251659264" behindDoc="0" locked="0" layoutInCell="1" allowOverlap="1" wp14:anchorId="179CCD4E" wp14:editId="757CDD2F">
              <wp:simplePos x="0" y="0"/>
              <wp:positionH relativeFrom="column">
                <wp:posOffset>0</wp:posOffset>
              </wp:positionH>
              <wp:positionV relativeFrom="paragraph">
                <wp:posOffset>0</wp:posOffset>
              </wp:positionV>
              <wp:extent cx="250190" cy="436880"/>
              <wp:effectExtent l="0" t="0" r="0" b="0"/>
              <wp:wrapSquare wrapText="bothSides"/>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9A2F2" w14:textId="77777777" w:rsidR="00CE10BC" w:rsidRPr="002E5CE8" w:rsidRDefault="00CE10BC" w:rsidP="00FC7C10">
                          <w:pPr>
                            <w:jc w:val="right"/>
                            <w:rPr>
                              <w:rFonts w:ascii="MetaNormal-Italic" w:hAnsi="MetaNormal-Italic"/>
                              <w:color w:val="000000"/>
                              <w:sz w:val="16"/>
                            </w:rPr>
                          </w:pP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9CCD4E" id="Text Box 9" o:spid="_x0000_s1032" type="#_x0000_t202" style="position:absolute;margin-left:0;margin-top:0;width:19.7pt;height:34.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" filled="f" stroked="f">
              <v:textbox style="mso-fit-shape-to-text:t" inset=",7.2pt,,7.2pt">
                <w:txbxContent>
                  <w:p w14:paraId="12A9A2F2" w14:textId="77777777" w:rsidR="00CE10BC" w:rsidRPr="002E5CE8" w:rsidRDefault="00CE10BC" w:rsidP="00FC7C10">
                    <w:pPr>
                      <w:jc w:val="right"/>
                      <w:rPr>
                        <w:rFonts w:ascii="MetaNormal-Italic" w:hAnsi="MetaNormal-Italic"/>
                        <w:color w:val="000000"/>
                        <w:sz w:val="16"/>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8A2A9" w14:textId="77777777" w:rsidR="004250B3" w:rsidRDefault="004250B3" w:rsidP="00B659D8">
      <w:r>
        <w:separator/>
      </w:r>
    </w:p>
  </w:footnote>
  <w:footnote w:type="continuationSeparator" w:id="0">
    <w:p w14:paraId="07F6046E" w14:textId="77777777" w:rsidR="004250B3" w:rsidRDefault="004250B3" w:rsidP="00B65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D14A3" w14:textId="77777777" w:rsidR="00CE10BC" w:rsidRDefault="00CE10BC" w:rsidP="00B659D8">
    <w:pPr>
      <w:ind w:left="-1417"/>
    </w:pPr>
    <w:r>
      <w:rPr>
        <w:noProof/>
      </w:rPr>
      <mc:AlternateContent>
        <mc:Choice Requires="wps">
          <w:drawing>
            <wp:anchor distT="0" distB="0" distL="114300" distR="114300" simplePos="0" relativeHeight="251664384" behindDoc="0" locked="1" layoutInCell="1" allowOverlap="1" wp14:anchorId="2C2971C6" wp14:editId="3D5D502D">
              <wp:simplePos x="0" y="0"/>
              <wp:positionH relativeFrom="margin">
                <wp:posOffset>0</wp:posOffset>
              </wp:positionH>
              <wp:positionV relativeFrom="page">
                <wp:posOffset>924560</wp:posOffset>
              </wp:positionV>
              <wp:extent cx="3238500" cy="420370"/>
              <wp:effectExtent l="0" t="0" r="0" b="17780"/>
              <wp:wrapTight wrapText="bothSides">
                <wp:wrapPolygon edited="0">
                  <wp:start x="0" y="0"/>
                  <wp:lineTo x="0" y="21535"/>
                  <wp:lineTo x="21473" y="21535"/>
                  <wp:lineTo x="21473" y="0"/>
                  <wp:lineTo x="0" y="0"/>
                </wp:wrapPolygon>
              </wp:wrapTight>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B0A9" w14:textId="17B3D0B3" w:rsidR="00CE10BC" w:rsidRPr="00857A72" w:rsidRDefault="00CE10BC" w:rsidP="0070617E">
                          <w:pPr>
                            <w:pStyle w:val="NewsletterZwischenberschrift"/>
                            <w:ind w:left="709"/>
                            <w:rPr>
                              <w:rFonts w:ascii="Arial" w:hAnsi="Arial" w:cs="Arial"/>
                            </w:rPr>
                          </w:pPr>
                          <w:r w:rsidRPr="00857A72">
                            <w:rPr>
                              <w:rFonts w:ascii="Arial" w:hAnsi="Arial" w:cs="Arial"/>
                              <w:color w:val="FF1933"/>
                            </w:rPr>
                            <w:t xml:space="preserve">Ausgabe </w:t>
                          </w:r>
                          <w:r w:rsidR="0010370D">
                            <w:rPr>
                              <w:rFonts w:ascii="Arial" w:hAnsi="Arial" w:cs="Arial"/>
                              <w:color w:val="FF1933"/>
                            </w:rPr>
                            <w:t>10</w:t>
                          </w:r>
                          <w:r>
                            <w:rPr>
                              <w:rFonts w:ascii="Arial" w:hAnsi="Arial" w:cs="Arial"/>
                              <w:color w:val="FF1933"/>
                            </w:rPr>
                            <w:t xml:space="preserve"> </w:t>
                          </w:r>
                          <w:r w:rsidRPr="00857A72">
                            <w:rPr>
                              <w:rFonts w:ascii="Arial" w:hAnsi="Arial" w:cs="Arial"/>
                              <w:color w:val="FF1933"/>
                            </w:rPr>
                            <w:t xml:space="preserve">| </w:t>
                          </w:r>
                          <w:r w:rsidR="0010370D">
                            <w:rPr>
                              <w:rFonts w:ascii="Arial" w:hAnsi="Arial" w:cs="Arial"/>
                              <w:color w:val="FF1933"/>
                            </w:rPr>
                            <w:t>19</w:t>
                          </w:r>
                          <w:r w:rsidR="008D00AD">
                            <w:rPr>
                              <w:rFonts w:ascii="Arial" w:hAnsi="Arial" w:cs="Arial"/>
                              <w:color w:val="FF1933"/>
                            </w:rPr>
                            <w:t>. Mai</w:t>
                          </w:r>
                          <w:r w:rsidR="00864F8F">
                            <w:rPr>
                              <w:rFonts w:ascii="Arial" w:hAnsi="Arial" w:cs="Arial"/>
                              <w:color w:val="FF1933"/>
                            </w:rPr>
                            <w:t xml:space="preserve"> 2020</w:t>
                          </w:r>
                          <w:r w:rsidRPr="00857A72">
                            <w:rPr>
                              <w:rFonts w:ascii="Arial" w:hAnsi="Arial" w:cs="Arial"/>
                              <w:color w:val="FF1933"/>
                            </w:rPr>
                            <w:t xml:space="preserve"> | Seite </w:t>
                          </w:r>
                          <w:r w:rsidRPr="00857A72">
                            <w:rPr>
                              <w:rFonts w:ascii="Arial" w:hAnsi="Arial" w:cs="Arial"/>
                              <w:color w:val="FF1933"/>
                            </w:rPr>
                            <w:fldChar w:fldCharType="begin"/>
                          </w:r>
                          <w:r w:rsidRPr="00857A72">
                            <w:rPr>
                              <w:rFonts w:ascii="Arial" w:hAnsi="Arial" w:cs="Arial"/>
                              <w:color w:val="FF1933"/>
                            </w:rPr>
                            <w:instrText xml:space="preserve"> PAGE </w:instrText>
                          </w:r>
                          <w:r w:rsidRPr="00857A72">
                            <w:rPr>
                              <w:rFonts w:ascii="Arial" w:hAnsi="Arial" w:cs="Arial"/>
                              <w:color w:val="FF1933"/>
                            </w:rPr>
                            <w:fldChar w:fldCharType="separate"/>
                          </w:r>
                          <w:r w:rsidR="00E57B1F">
                            <w:rPr>
                              <w:rFonts w:ascii="Arial" w:hAnsi="Arial" w:cs="Arial"/>
                              <w:noProof/>
                              <w:color w:val="FF1933"/>
                            </w:rPr>
                            <w:t>11</w:t>
                          </w:r>
                          <w:r w:rsidRPr="00857A72">
                            <w:rPr>
                              <w:rFonts w:ascii="Arial" w:hAnsi="Arial" w:cs="Arial"/>
                              <w:color w:val="FF193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2971C6" id="_x0000_t202" coordsize="21600,21600" o:spt="202" path="m,l,21600r21600,l21600,xe">
              <v:stroke joinstyle="miter"/>
              <v:path gradientshapeok="t" o:connecttype="rect"/>
            </v:shapetype>
            <v:shape id="Text Box 11" o:spid="_x0000_s1028" type="#_x0000_t202" style="position:absolute;left:0;text-align:left;margin-left:0;margin-top:72.8pt;width:255pt;height:33.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" filled="f" stroked="f">
              <v:textbox inset="0,0,0,0">
                <w:txbxContent>
                  <w:p w14:paraId="1862B0A9" w14:textId="17B3D0B3" w:rsidR="00CE10BC" w:rsidRPr="00857A72" w:rsidRDefault="00CE10BC" w:rsidP="0070617E">
                    <w:pPr>
                      <w:pStyle w:val="NewsletterZwischenberschrift"/>
                      <w:ind w:left="709"/>
                      <w:rPr>
                        <w:rFonts w:ascii="Arial" w:hAnsi="Arial" w:cs="Arial"/>
                      </w:rPr>
                    </w:pPr>
                    <w:r w:rsidRPr="00857A72">
                      <w:rPr>
                        <w:rFonts w:ascii="Arial" w:hAnsi="Arial" w:cs="Arial"/>
                        <w:color w:val="FF1933"/>
                      </w:rPr>
                      <w:t xml:space="preserve">Ausgabe </w:t>
                    </w:r>
                    <w:r w:rsidR="0010370D">
                      <w:rPr>
                        <w:rFonts w:ascii="Arial" w:hAnsi="Arial" w:cs="Arial"/>
                        <w:color w:val="FF1933"/>
                      </w:rPr>
                      <w:t>10</w:t>
                    </w:r>
                    <w:r>
                      <w:rPr>
                        <w:rFonts w:ascii="Arial" w:hAnsi="Arial" w:cs="Arial"/>
                        <w:color w:val="FF1933"/>
                      </w:rPr>
                      <w:t xml:space="preserve"> </w:t>
                    </w:r>
                    <w:r w:rsidRPr="00857A72">
                      <w:rPr>
                        <w:rFonts w:ascii="Arial" w:hAnsi="Arial" w:cs="Arial"/>
                        <w:color w:val="FF1933"/>
                      </w:rPr>
                      <w:t xml:space="preserve">| </w:t>
                    </w:r>
                    <w:r w:rsidR="0010370D">
                      <w:rPr>
                        <w:rFonts w:ascii="Arial" w:hAnsi="Arial" w:cs="Arial"/>
                        <w:color w:val="FF1933"/>
                      </w:rPr>
                      <w:t>19</w:t>
                    </w:r>
                    <w:r w:rsidR="008D00AD">
                      <w:rPr>
                        <w:rFonts w:ascii="Arial" w:hAnsi="Arial" w:cs="Arial"/>
                        <w:color w:val="FF1933"/>
                      </w:rPr>
                      <w:t>. Mai</w:t>
                    </w:r>
                    <w:r w:rsidR="00864F8F">
                      <w:rPr>
                        <w:rFonts w:ascii="Arial" w:hAnsi="Arial" w:cs="Arial"/>
                        <w:color w:val="FF1933"/>
                      </w:rPr>
                      <w:t xml:space="preserve"> 2020</w:t>
                    </w:r>
                    <w:r w:rsidRPr="00857A72">
                      <w:rPr>
                        <w:rFonts w:ascii="Arial" w:hAnsi="Arial" w:cs="Arial"/>
                        <w:color w:val="FF1933"/>
                      </w:rPr>
                      <w:t xml:space="preserve"> | Seite </w:t>
                    </w:r>
                    <w:r w:rsidRPr="00857A72">
                      <w:rPr>
                        <w:rFonts w:ascii="Arial" w:hAnsi="Arial" w:cs="Arial"/>
                        <w:color w:val="FF1933"/>
                      </w:rPr>
                      <w:fldChar w:fldCharType="begin"/>
                    </w:r>
                    <w:r w:rsidRPr="00857A72">
                      <w:rPr>
                        <w:rFonts w:ascii="Arial" w:hAnsi="Arial" w:cs="Arial"/>
                        <w:color w:val="FF1933"/>
                      </w:rPr>
                      <w:instrText xml:space="preserve"> PAGE </w:instrText>
                    </w:r>
                    <w:r w:rsidRPr="00857A72">
                      <w:rPr>
                        <w:rFonts w:ascii="Arial" w:hAnsi="Arial" w:cs="Arial"/>
                        <w:color w:val="FF1933"/>
                      </w:rPr>
                      <w:fldChar w:fldCharType="separate"/>
                    </w:r>
                    <w:r w:rsidR="00E57B1F">
                      <w:rPr>
                        <w:rFonts w:ascii="Arial" w:hAnsi="Arial" w:cs="Arial"/>
                        <w:noProof/>
                        <w:color w:val="FF1933"/>
                      </w:rPr>
                      <w:t>11</w:t>
                    </w:r>
                    <w:r w:rsidRPr="00857A72">
                      <w:rPr>
                        <w:rFonts w:ascii="Arial" w:hAnsi="Arial" w:cs="Arial"/>
                        <w:color w:val="FF1933"/>
                      </w:rPr>
                      <w:fldChar w:fldCharType="end"/>
                    </w:r>
                  </w:p>
                </w:txbxContent>
              </v:textbox>
              <w10:wrap type="tight" anchorx="margin" anchory="page"/>
              <w10:anchorlock/>
            </v:shape>
          </w:pict>
        </mc:Fallback>
      </mc:AlternateContent>
    </w:r>
    <w:r>
      <w:rPr>
        <w:noProof/>
      </w:rPr>
      <w:drawing>
        <wp:anchor distT="0" distB="0" distL="114300" distR="114300" simplePos="0" relativeHeight="251658240" behindDoc="1" locked="1" layoutInCell="1" allowOverlap="1" wp14:anchorId="5DD2BB6B" wp14:editId="7B480023">
          <wp:simplePos x="0" y="0"/>
          <wp:positionH relativeFrom="margin">
            <wp:posOffset>4911090</wp:posOffset>
          </wp:positionH>
          <wp:positionV relativeFrom="margin">
            <wp:posOffset>-993775</wp:posOffset>
          </wp:positionV>
          <wp:extent cx="1710690" cy="631190"/>
          <wp:effectExtent l="0" t="0" r="3810" b="0"/>
          <wp:wrapThrough wrapText="bothSides">
            <wp:wrapPolygon edited="0">
              <wp:start x="0" y="0"/>
              <wp:lineTo x="0" y="20861"/>
              <wp:lineTo x="21408" y="20861"/>
              <wp:lineTo x="21408" y="0"/>
              <wp:lineTo x="0" y="0"/>
            </wp:wrapPolygon>
          </wp:wrapThrough>
          <wp:docPr id="19"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10690" cy="63119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779A4" w14:textId="77777777" w:rsidR="00CE10BC" w:rsidRDefault="00CE10BC">
    <w:r>
      <w:rPr>
        <w:noProof/>
      </w:rPr>
      <mc:AlternateContent>
        <mc:Choice Requires="wps">
          <w:drawing>
            <wp:anchor distT="0" distB="0" distL="114300" distR="114300" simplePos="0" relativeHeight="251655168" behindDoc="0" locked="0" layoutInCell="1" allowOverlap="1" wp14:anchorId="02991A94" wp14:editId="469D4036">
              <wp:simplePos x="0" y="0"/>
              <wp:positionH relativeFrom="column">
                <wp:posOffset>-112395</wp:posOffset>
              </wp:positionH>
              <wp:positionV relativeFrom="paragraph">
                <wp:posOffset>858520</wp:posOffset>
              </wp:positionV>
              <wp:extent cx="5024755" cy="963930"/>
              <wp:effectExtent l="0" t="0" r="0" b="7620"/>
              <wp:wrapThrough wrapText="bothSides">
                <wp:wrapPolygon edited="0">
                  <wp:start x="164" y="0"/>
                  <wp:lineTo x="164" y="21344"/>
                  <wp:lineTo x="21292" y="21344"/>
                  <wp:lineTo x="21292" y="0"/>
                  <wp:lineTo x="164" y="0"/>
                </wp:wrapPolygon>
              </wp:wrapThrough>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4755" cy="963930"/>
                      </a:xfrm>
                      <a:prstGeom prst="rect">
                        <a:avLst/>
                      </a:prstGeom>
                      <a:noFill/>
                      <a:ln>
                        <a:noFill/>
                      </a:ln>
                      <a:effectLst/>
                      <a:extLst>
                        <a:ext uri="{C572A759-6A51-4108-AA02-DFA0A04FC94B}"/>
                      </a:extLst>
                    </wps:spPr>
                    <wps:txbx>
                      <w:txbxContent>
                        <w:p w14:paraId="71007BA5" w14:textId="77777777" w:rsidR="00CE10BC" w:rsidRPr="00715D68" w:rsidRDefault="00CE10BC" w:rsidP="00715D68">
                          <w:pPr>
                            <w:spacing w:line="240" w:lineRule="auto"/>
                            <w:rPr>
                              <w:rFonts w:cs="Arial"/>
                              <w:b/>
                              <w:color w:val="404040"/>
                              <w:sz w:val="64"/>
                              <w:szCs w:val="64"/>
                            </w:rPr>
                          </w:pPr>
                          <w:r>
                            <w:rPr>
                              <w:rFonts w:cs="Arial"/>
                              <w:b/>
                              <w:sz w:val="64"/>
                              <w:szCs w:val="64"/>
                            </w:rPr>
                            <w:t xml:space="preserve">VERBRAUCHERPOLITIK </w:t>
                          </w:r>
                          <w:r w:rsidRPr="00715D68">
                            <w:rPr>
                              <w:rFonts w:cs="Arial"/>
                              <w:b/>
                              <w:sz w:val="64"/>
                              <w:szCs w:val="64"/>
                            </w:rPr>
                            <w:t>EU AKTUELL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991A94" id="_x0000_t202" coordsize="21600,21600" o:spt="202" path="m,l,21600r21600,l21600,xe">
              <v:stroke joinstyle="miter"/>
              <v:path gradientshapeok="t" o:connecttype="rect"/>
            </v:shapetype>
            <v:shape id="Textfeld 9" o:spid="_x0000_s1029" type="#_x0000_t202" style="position:absolute;margin-left:-8.85pt;margin-top:67.6pt;width:395.65pt;height:75.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" filled="f" stroked="f">
              <v:path arrowok="t"/>
              <v:textbox>
                <w:txbxContent>
                  <w:p w14:paraId="71007BA5" w14:textId="77777777" w:rsidR="00CE10BC" w:rsidRPr="00715D68" w:rsidRDefault="00CE10BC" w:rsidP="00715D68">
                    <w:pPr>
                      <w:spacing w:line="240" w:lineRule="auto"/>
                      <w:rPr>
                        <w:rFonts w:cs="Arial"/>
                        <w:b/>
                        <w:color w:val="404040"/>
                        <w:sz w:val="64"/>
                        <w:szCs w:val="64"/>
                      </w:rPr>
                    </w:pPr>
                    <w:r>
                      <w:rPr>
                        <w:rFonts w:cs="Arial"/>
                        <w:b/>
                        <w:sz w:val="64"/>
                        <w:szCs w:val="64"/>
                      </w:rPr>
                      <w:t xml:space="preserve">VERBRAUCHERPOLITIK </w:t>
                    </w:r>
                    <w:r w:rsidRPr="00715D68">
                      <w:rPr>
                        <w:rFonts w:cs="Arial"/>
                        <w:b/>
                        <w:sz w:val="64"/>
                        <w:szCs w:val="64"/>
                      </w:rPr>
                      <w:t>EU AKTUELL</w:t>
                    </w:r>
                  </w:p>
                </w:txbxContent>
              </v:textbox>
              <w10:wrap type="through"/>
            </v:shape>
          </w:pict>
        </mc:Fallback>
      </mc:AlternateContent>
    </w:r>
    <w:r>
      <w:rPr>
        <w:noProof/>
      </w:rPr>
      <w:drawing>
        <wp:anchor distT="0" distB="0" distL="114300" distR="114300" simplePos="0" relativeHeight="251656192" behindDoc="1" locked="1" layoutInCell="1" allowOverlap="1" wp14:anchorId="19B5240D" wp14:editId="725BB54C">
          <wp:simplePos x="0" y="0"/>
          <wp:positionH relativeFrom="margin">
            <wp:posOffset>4911090</wp:posOffset>
          </wp:positionH>
          <wp:positionV relativeFrom="margin">
            <wp:posOffset>-1120775</wp:posOffset>
          </wp:positionV>
          <wp:extent cx="1710690" cy="631190"/>
          <wp:effectExtent l="0" t="0" r="3810" b="0"/>
          <wp:wrapThrough wrapText="bothSides">
            <wp:wrapPolygon edited="0">
              <wp:start x="0" y="0"/>
              <wp:lineTo x="0" y="20861"/>
              <wp:lineTo x="21408" y="20861"/>
              <wp:lineTo x="21408" y="0"/>
              <wp:lineTo x="0" y="0"/>
            </wp:wrapPolygon>
          </wp:wrapThrough>
          <wp:docPr id="20"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10690" cy="631190"/>
                  </a:xfrm>
                  <a:prstGeom prst="rect">
                    <a:avLst/>
                  </a:prstGeom>
                  <a:noFill/>
                  <a:ln>
                    <a:noFill/>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9E37C7"/>
    <w:multiLevelType w:val="hybridMultilevel"/>
    <w:tmpl w:val="67593F9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6BEF1B"/>
    <w:multiLevelType w:val="hybridMultilevel"/>
    <w:tmpl w:val="B075CF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E160F8D"/>
    <w:multiLevelType w:val="multilevel"/>
    <w:tmpl w:val="9DD44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3417C4"/>
    <w:multiLevelType w:val="hybridMultilevel"/>
    <w:tmpl w:val="5D305BE2"/>
    <w:lvl w:ilvl="0" w:tplc="8036167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10424C"/>
    <w:multiLevelType w:val="multilevel"/>
    <w:tmpl w:val="2D1AA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271849"/>
    <w:multiLevelType w:val="hybridMultilevel"/>
    <w:tmpl w:val="8B7698D4"/>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96A1E17"/>
    <w:multiLevelType w:val="hybridMultilevel"/>
    <w:tmpl w:val="43463266"/>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D157248"/>
    <w:multiLevelType w:val="hybridMultilevel"/>
    <w:tmpl w:val="6CD82B98"/>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E740337"/>
    <w:multiLevelType w:val="multilevel"/>
    <w:tmpl w:val="0E2AB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C2534F"/>
    <w:multiLevelType w:val="hybridMultilevel"/>
    <w:tmpl w:val="CECE60DE"/>
    <w:lvl w:ilvl="0" w:tplc="4B58D43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1FF7878"/>
    <w:multiLevelType w:val="multilevel"/>
    <w:tmpl w:val="DEB45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F819F2"/>
    <w:multiLevelType w:val="hybridMultilevel"/>
    <w:tmpl w:val="FA8C568A"/>
    <w:lvl w:ilvl="0" w:tplc="04070001">
      <w:start w:val="1"/>
      <w:numFmt w:val="bullet"/>
      <w:lvlText w:val=""/>
      <w:lvlJc w:val="left"/>
      <w:pPr>
        <w:ind w:left="720" w:hanging="360"/>
      </w:pPr>
      <w:rPr>
        <w:rFonts w:ascii="Symbol" w:hAnsi="Symbol" w:hint="default"/>
      </w:rPr>
    </w:lvl>
    <w:lvl w:ilvl="1" w:tplc="76AAF2EE">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F99189A"/>
    <w:multiLevelType w:val="multilevel"/>
    <w:tmpl w:val="10B2D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DC3727A"/>
    <w:multiLevelType w:val="multilevel"/>
    <w:tmpl w:val="0A20E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E842B0"/>
    <w:multiLevelType w:val="multilevel"/>
    <w:tmpl w:val="167CD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B03D0F"/>
    <w:multiLevelType w:val="multilevel"/>
    <w:tmpl w:val="754A0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F43DEB"/>
    <w:multiLevelType w:val="hybridMultilevel"/>
    <w:tmpl w:val="49FC9BF6"/>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7" w15:restartNumberingAfterBreak="0">
    <w:nsid w:val="547A15BC"/>
    <w:multiLevelType w:val="hybridMultilevel"/>
    <w:tmpl w:val="0F30DFA6"/>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56275DB9"/>
    <w:multiLevelType w:val="multilevel"/>
    <w:tmpl w:val="AE404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4E23AD"/>
    <w:multiLevelType w:val="hybridMultilevel"/>
    <w:tmpl w:val="50AE8040"/>
    <w:lvl w:ilvl="0" w:tplc="C34CEBC4">
      <w:start w:val="1"/>
      <w:numFmt w:val="bullet"/>
      <w:pStyle w:val="NewsletterMarginalie3"/>
      <w:lvlText w:val="l"/>
      <w:lvlJc w:val="left"/>
      <w:pPr>
        <w:tabs>
          <w:tab w:val="num" w:pos="227"/>
        </w:tabs>
        <w:ind w:left="0" w:firstLine="0"/>
      </w:pPr>
      <w:rPr>
        <w:rFonts w:ascii="MetaBold-Expert" w:hAnsi="MetaBold-Expert" w:hint="default"/>
        <w:b w:val="0"/>
        <w:i w:val="0"/>
        <w:color w:val="FF0000"/>
        <w:sz w:val="16"/>
        <w:szCs w:val="16"/>
        <w:u w:val="no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A138E0"/>
    <w:multiLevelType w:val="hybridMultilevel"/>
    <w:tmpl w:val="64E8A9A8"/>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21" w15:restartNumberingAfterBreak="0">
    <w:nsid w:val="7EE26988"/>
    <w:multiLevelType w:val="hybridMultilevel"/>
    <w:tmpl w:val="D9AE7F9E"/>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num w:numId="1">
    <w:abstractNumId w:val="19"/>
  </w:num>
  <w:num w:numId="2">
    <w:abstractNumId w:val="3"/>
  </w:num>
  <w:num w:numId="3">
    <w:abstractNumId w:val="11"/>
  </w:num>
  <w:num w:numId="4">
    <w:abstractNumId w:val="20"/>
  </w:num>
  <w:num w:numId="5">
    <w:abstractNumId w:val="16"/>
  </w:num>
  <w:num w:numId="6">
    <w:abstractNumId w:val="1"/>
  </w:num>
  <w:num w:numId="7">
    <w:abstractNumId w:val="0"/>
  </w:num>
  <w:num w:numId="8">
    <w:abstractNumId w:val="9"/>
  </w:num>
  <w:num w:numId="9">
    <w:abstractNumId w:val="10"/>
  </w:num>
  <w:num w:numId="10">
    <w:abstractNumId w:val="12"/>
  </w:num>
  <w:num w:numId="11">
    <w:abstractNumId w:val="2"/>
  </w:num>
  <w:num w:numId="12">
    <w:abstractNumId w:val="4"/>
  </w:num>
  <w:num w:numId="13">
    <w:abstractNumId w:val="8"/>
  </w:num>
  <w:num w:numId="14">
    <w:abstractNumId w:val="14"/>
  </w:num>
  <w:num w:numId="15">
    <w:abstractNumId w:val="5"/>
  </w:num>
  <w:num w:numId="16">
    <w:abstractNumId w:val="17"/>
  </w:num>
  <w:num w:numId="17">
    <w:abstractNumId w:val="6"/>
  </w:num>
  <w:num w:numId="18">
    <w:abstractNumId w:val="21"/>
  </w:num>
  <w:num w:numId="19">
    <w:abstractNumId w:val="7"/>
  </w:num>
  <w:num w:numId="20">
    <w:abstractNumId w:val="13"/>
  </w:num>
  <w:num w:numId="21">
    <w:abstractNumId w:val="15"/>
  </w:num>
  <w:num w:numId="22">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9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1"/>
  <w:defaultTabStop w:val="709"/>
  <w:autoHyphenation/>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A10"/>
    <w:rsid w:val="00000CB0"/>
    <w:rsid w:val="0000195C"/>
    <w:rsid w:val="00002AE4"/>
    <w:rsid w:val="00003AC5"/>
    <w:rsid w:val="00004E0D"/>
    <w:rsid w:val="00005140"/>
    <w:rsid w:val="00005AE3"/>
    <w:rsid w:val="000069E4"/>
    <w:rsid w:val="0000782F"/>
    <w:rsid w:val="000079D4"/>
    <w:rsid w:val="00007E7A"/>
    <w:rsid w:val="00010849"/>
    <w:rsid w:val="000108F4"/>
    <w:rsid w:val="000109B0"/>
    <w:rsid w:val="00011E7C"/>
    <w:rsid w:val="000126EF"/>
    <w:rsid w:val="000138E9"/>
    <w:rsid w:val="00014362"/>
    <w:rsid w:val="00015976"/>
    <w:rsid w:val="00015A27"/>
    <w:rsid w:val="00015B84"/>
    <w:rsid w:val="00015DAA"/>
    <w:rsid w:val="0001657E"/>
    <w:rsid w:val="000176DB"/>
    <w:rsid w:val="00020699"/>
    <w:rsid w:val="00020E9A"/>
    <w:rsid w:val="000222AB"/>
    <w:rsid w:val="000229BA"/>
    <w:rsid w:val="000247F5"/>
    <w:rsid w:val="00024E09"/>
    <w:rsid w:val="00026E54"/>
    <w:rsid w:val="0002741F"/>
    <w:rsid w:val="00027CA2"/>
    <w:rsid w:val="0003144E"/>
    <w:rsid w:val="00034D01"/>
    <w:rsid w:val="00035986"/>
    <w:rsid w:val="000359B0"/>
    <w:rsid w:val="00035ACA"/>
    <w:rsid w:val="0003609B"/>
    <w:rsid w:val="000375F1"/>
    <w:rsid w:val="00042CDC"/>
    <w:rsid w:val="00042F66"/>
    <w:rsid w:val="00043950"/>
    <w:rsid w:val="00043AC5"/>
    <w:rsid w:val="00043F59"/>
    <w:rsid w:val="000446D5"/>
    <w:rsid w:val="00044B2E"/>
    <w:rsid w:val="0004586E"/>
    <w:rsid w:val="00046031"/>
    <w:rsid w:val="0004606B"/>
    <w:rsid w:val="00047478"/>
    <w:rsid w:val="000506F4"/>
    <w:rsid w:val="0005194A"/>
    <w:rsid w:val="000527D9"/>
    <w:rsid w:val="00053DB5"/>
    <w:rsid w:val="0005518F"/>
    <w:rsid w:val="00055DAC"/>
    <w:rsid w:val="000564AC"/>
    <w:rsid w:val="000579B4"/>
    <w:rsid w:val="00060C51"/>
    <w:rsid w:val="00060CD0"/>
    <w:rsid w:val="000612F5"/>
    <w:rsid w:val="00062D57"/>
    <w:rsid w:val="000648C5"/>
    <w:rsid w:val="00065796"/>
    <w:rsid w:val="00067AA6"/>
    <w:rsid w:val="0007369C"/>
    <w:rsid w:val="00073968"/>
    <w:rsid w:val="00075497"/>
    <w:rsid w:val="00075A12"/>
    <w:rsid w:val="00075A2D"/>
    <w:rsid w:val="000765D7"/>
    <w:rsid w:val="000768AB"/>
    <w:rsid w:val="000800B8"/>
    <w:rsid w:val="000804D6"/>
    <w:rsid w:val="00081B91"/>
    <w:rsid w:val="00082F2F"/>
    <w:rsid w:val="00082F51"/>
    <w:rsid w:val="00090BF8"/>
    <w:rsid w:val="00093CFC"/>
    <w:rsid w:val="000961FB"/>
    <w:rsid w:val="00097647"/>
    <w:rsid w:val="000979B1"/>
    <w:rsid w:val="000A0215"/>
    <w:rsid w:val="000A116D"/>
    <w:rsid w:val="000A1E44"/>
    <w:rsid w:val="000A2A18"/>
    <w:rsid w:val="000A32B2"/>
    <w:rsid w:val="000A618E"/>
    <w:rsid w:val="000A74A0"/>
    <w:rsid w:val="000A7C42"/>
    <w:rsid w:val="000B217C"/>
    <w:rsid w:val="000B5405"/>
    <w:rsid w:val="000B5875"/>
    <w:rsid w:val="000B62E5"/>
    <w:rsid w:val="000B63D4"/>
    <w:rsid w:val="000B7CB2"/>
    <w:rsid w:val="000C2829"/>
    <w:rsid w:val="000C449B"/>
    <w:rsid w:val="000C5203"/>
    <w:rsid w:val="000C6145"/>
    <w:rsid w:val="000C619F"/>
    <w:rsid w:val="000C6512"/>
    <w:rsid w:val="000C7882"/>
    <w:rsid w:val="000D1D99"/>
    <w:rsid w:val="000D32EC"/>
    <w:rsid w:val="000D4A3E"/>
    <w:rsid w:val="000E06DD"/>
    <w:rsid w:val="000E2514"/>
    <w:rsid w:val="000E2EE5"/>
    <w:rsid w:val="000E5484"/>
    <w:rsid w:val="000E591F"/>
    <w:rsid w:val="000E59CA"/>
    <w:rsid w:val="000E5BB4"/>
    <w:rsid w:val="000E5F96"/>
    <w:rsid w:val="000E7124"/>
    <w:rsid w:val="000E7CD0"/>
    <w:rsid w:val="000F0CCC"/>
    <w:rsid w:val="000F3D80"/>
    <w:rsid w:val="000F42B0"/>
    <w:rsid w:val="000F4D7F"/>
    <w:rsid w:val="000F6B1F"/>
    <w:rsid w:val="001012AD"/>
    <w:rsid w:val="00101561"/>
    <w:rsid w:val="00101C64"/>
    <w:rsid w:val="0010308E"/>
    <w:rsid w:val="0010370D"/>
    <w:rsid w:val="00104068"/>
    <w:rsid w:val="00104DF1"/>
    <w:rsid w:val="0010602C"/>
    <w:rsid w:val="00106383"/>
    <w:rsid w:val="00106C60"/>
    <w:rsid w:val="00107D14"/>
    <w:rsid w:val="00111306"/>
    <w:rsid w:val="00111776"/>
    <w:rsid w:val="0011251A"/>
    <w:rsid w:val="00112610"/>
    <w:rsid w:val="00117ED0"/>
    <w:rsid w:val="00120350"/>
    <w:rsid w:val="00120CDE"/>
    <w:rsid w:val="00122689"/>
    <w:rsid w:val="0012296C"/>
    <w:rsid w:val="0012319C"/>
    <w:rsid w:val="001231AD"/>
    <w:rsid w:val="0012345A"/>
    <w:rsid w:val="001253ED"/>
    <w:rsid w:val="0012551B"/>
    <w:rsid w:val="00125C8B"/>
    <w:rsid w:val="001263FC"/>
    <w:rsid w:val="001269AE"/>
    <w:rsid w:val="00127645"/>
    <w:rsid w:val="00130CB7"/>
    <w:rsid w:val="00133166"/>
    <w:rsid w:val="00133A29"/>
    <w:rsid w:val="00133C08"/>
    <w:rsid w:val="001341B3"/>
    <w:rsid w:val="00134B8F"/>
    <w:rsid w:val="00134C2E"/>
    <w:rsid w:val="00140EA0"/>
    <w:rsid w:val="00141BC5"/>
    <w:rsid w:val="00144B08"/>
    <w:rsid w:val="00145E16"/>
    <w:rsid w:val="00147F01"/>
    <w:rsid w:val="00151813"/>
    <w:rsid w:val="001522CE"/>
    <w:rsid w:val="001536CB"/>
    <w:rsid w:val="001604CB"/>
    <w:rsid w:val="001624AA"/>
    <w:rsid w:val="001634B8"/>
    <w:rsid w:val="001638D4"/>
    <w:rsid w:val="00167A4D"/>
    <w:rsid w:val="00171432"/>
    <w:rsid w:val="00171461"/>
    <w:rsid w:val="00171A1E"/>
    <w:rsid w:val="001724E5"/>
    <w:rsid w:val="001727BF"/>
    <w:rsid w:val="001730FA"/>
    <w:rsid w:val="00173B86"/>
    <w:rsid w:val="00173C2F"/>
    <w:rsid w:val="00173ED7"/>
    <w:rsid w:val="00174BC8"/>
    <w:rsid w:val="00180F55"/>
    <w:rsid w:val="0018147F"/>
    <w:rsid w:val="0018263F"/>
    <w:rsid w:val="00182763"/>
    <w:rsid w:val="001837EB"/>
    <w:rsid w:val="00184B53"/>
    <w:rsid w:val="00184C74"/>
    <w:rsid w:val="00184CEB"/>
    <w:rsid w:val="001871E1"/>
    <w:rsid w:val="00190CCA"/>
    <w:rsid w:val="00191C94"/>
    <w:rsid w:val="00191E06"/>
    <w:rsid w:val="00192E3C"/>
    <w:rsid w:val="001948D5"/>
    <w:rsid w:val="0019584D"/>
    <w:rsid w:val="00195EBA"/>
    <w:rsid w:val="001A295D"/>
    <w:rsid w:val="001A376D"/>
    <w:rsid w:val="001A3A71"/>
    <w:rsid w:val="001A41D4"/>
    <w:rsid w:val="001A7A78"/>
    <w:rsid w:val="001A7FEC"/>
    <w:rsid w:val="001B1DB6"/>
    <w:rsid w:val="001B357F"/>
    <w:rsid w:val="001B3899"/>
    <w:rsid w:val="001B4814"/>
    <w:rsid w:val="001B487F"/>
    <w:rsid w:val="001B5343"/>
    <w:rsid w:val="001B74DE"/>
    <w:rsid w:val="001C1677"/>
    <w:rsid w:val="001C168C"/>
    <w:rsid w:val="001C2276"/>
    <w:rsid w:val="001C230E"/>
    <w:rsid w:val="001C4216"/>
    <w:rsid w:val="001C45AD"/>
    <w:rsid w:val="001C4FA4"/>
    <w:rsid w:val="001C5341"/>
    <w:rsid w:val="001C5730"/>
    <w:rsid w:val="001C6144"/>
    <w:rsid w:val="001C678F"/>
    <w:rsid w:val="001C6AFE"/>
    <w:rsid w:val="001C7E90"/>
    <w:rsid w:val="001D02DB"/>
    <w:rsid w:val="001D1297"/>
    <w:rsid w:val="001D21CF"/>
    <w:rsid w:val="001D35E3"/>
    <w:rsid w:val="001D41F1"/>
    <w:rsid w:val="001D52FC"/>
    <w:rsid w:val="001D6CEE"/>
    <w:rsid w:val="001D73A1"/>
    <w:rsid w:val="001E07A3"/>
    <w:rsid w:val="001E0EC8"/>
    <w:rsid w:val="001E3B53"/>
    <w:rsid w:val="001E3CE3"/>
    <w:rsid w:val="001E3D55"/>
    <w:rsid w:val="001E4332"/>
    <w:rsid w:val="001E4A7E"/>
    <w:rsid w:val="001E62F3"/>
    <w:rsid w:val="001E694D"/>
    <w:rsid w:val="001F0F63"/>
    <w:rsid w:val="001F1A62"/>
    <w:rsid w:val="001F22BB"/>
    <w:rsid w:val="001F34DB"/>
    <w:rsid w:val="001F66FB"/>
    <w:rsid w:val="001F6E23"/>
    <w:rsid w:val="00200C29"/>
    <w:rsid w:val="00201605"/>
    <w:rsid w:val="002030DD"/>
    <w:rsid w:val="00204128"/>
    <w:rsid w:val="00204405"/>
    <w:rsid w:val="00204BCC"/>
    <w:rsid w:val="002072DC"/>
    <w:rsid w:val="00211FE7"/>
    <w:rsid w:val="00212AE5"/>
    <w:rsid w:val="0021315B"/>
    <w:rsid w:val="0021322B"/>
    <w:rsid w:val="00215A97"/>
    <w:rsid w:val="00216F2C"/>
    <w:rsid w:val="00217904"/>
    <w:rsid w:val="002204D2"/>
    <w:rsid w:val="002204E5"/>
    <w:rsid w:val="00220CC8"/>
    <w:rsid w:val="0022149D"/>
    <w:rsid w:val="00222E5B"/>
    <w:rsid w:val="00222E8F"/>
    <w:rsid w:val="002245FC"/>
    <w:rsid w:val="00226049"/>
    <w:rsid w:val="00227547"/>
    <w:rsid w:val="002277F8"/>
    <w:rsid w:val="00232794"/>
    <w:rsid w:val="002335C9"/>
    <w:rsid w:val="002338E5"/>
    <w:rsid w:val="00233D05"/>
    <w:rsid w:val="0023636D"/>
    <w:rsid w:val="00236B37"/>
    <w:rsid w:val="0024112A"/>
    <w:rsid w:val="00243BCB"/>
    <w:rsid w:val="00243FB4"/>
    <w:rsid w:val="0024429C"/>
    <w:rsid w:val="0024794D"/>
    <w:rsid w:val="00250CC3"/>
    <w:rsid w:val="0025156E"/>
    <w:rsid w:val="00253183"/>
    <w:rsid w:val="00253C2F"/>
    <w:rsid w:val="00253F59"/>
    <w:rsid w:val="00254618"/>
    <w:rsid w:val="00254B62"/>
    <w:rsid w:val="00254BAB"/>
    <w:rsid w:val="00255A11"/>
    <w:rsid w:val="00255AEE"/>
    <w:rsid w:val="00256A7A"/>
    <w:rsid w:val="00260110"/>
    <w:rsid w:val="00260425"/>
    <w:rsid w:val="00260C53"/>
    <w:rsid w:val="002613F7"/>
    <w:rsid w:val="00261702"/>
    <w:rsid w:val="0026242B"/>
    <w:rsid w:val="002625A1"/>
    <w:rsid w:val="00263B96"/>
    <w:rsid w:val="00265F37"/>
    <w:rsid w:val="0026672F"/>
    <w:rsid w:val="002672DD"/>
    <w:rsid w:val="002677F6"/>
    <w:rsid w:val="00270456"/>
    <w:rsid w:val="00270C1C"/>
    <w:rsid w:val="00270D29"/>
    <w:rsid w:val="002715A5"/>
    <w:rsid w:val="00272F52"/>
    <w:rsid w:val="00274798"/>
    <w:rsid w:val="00274E98"/>
    <w:rsid w:val="0027516A"/>
    <w:rsid w:val="002759CA"/>
    <w:rsid w:val="00275B20"/>
    <w:rsid w:val="00276EA3"/>
    <w:rsid w:val="00277986"/>
    <w:rsid w:val="00277DC7"/>
    <w:rsid w:val="00280887"/>
    <w:rsid w:val="002813F3"/>
    <w:rsid w:val="00281A30"/>
    <w:rsid w:val="00281F82"/>
    <w:rsid w:val="002843AF"/>
    <w:rsid w:val="00285254"/>
    <w:rsid w:val="00285AA7"/>
    <w:rsid w:val="00285B9D"/>
    <w:rsid w:val="00285E4D"/>
    <w:rsid w:val="00287934"/>
    <w:rsid w:val="00290A83"/>
    <w:rsid w:val="00290ADC"/>
    <w:rsid w:val="002913F1"/>
    <w:rsid w:val="00291CEE"/>
    <w:rsid w:val="00292938"/>
    <w:rsid w:val="00293042"/>
    <w:rsid w:val="0029457D"/>
    <w:rsid w:val="0029538D"/>
    <w:rsid w:val="0029582D"/>
    <w:rsid w:val="00296972"/>
    <w:rsid w:val="002A0759"/>
    <w:rsid w:val="002A1ED6"/>
    <w:rsid w:val="002A407F"/>
    <w:rsid w:val="002A4E0D"/>
    <w:rsid w:val="002A500D"/>
    <w:rsid w:val="002A5225"/>
    <w:rsid w:val="002A549D"/>
    <w:rsid w:val="002A762C"/>
    <w:rsid w:val="002A7C57"/>
    <w:rsid w:val="002B0BDA"/>
    <w:rsid w:val="002B4205"/>
    <w:rsid w:val="002B5BB3"/>
    <w:rsid w:val="002B6A53"/>
    <w:rsid w:val="002B7544"/>
    <w:rsid w:val="002B7A04"/>
    <w:rsid w:val="002C1579"/>
    <w:rsid w:val="002C1F44"/>
    <w:rsid w:val="002C21A0"/>
    <w:rsid w:val="002C221E"/>
    <w:rsid w:val="002C5076"/>
    <w:rsid w:val="002C5E06"/>
    <w:rsid w:val="002C746E"/>
    <w:rsid w:val="002D17B6"/>
    <w:rsid w:val="002D1DDA"/>
    <w:rsid w:val="002D2328"/>
    <w:rsid w:val="002D4D4F"/>
    <w:rsid w:val="002D550C"/>
    <w:rsid w:val="002D5B39"/>
    <w:rsid w:val="002D5E32"/>
    <w:rsid w:val="002D6962"/>
    <w:rsid w:val="002D7144"/>
    <w:rsid w:val="002D7884"/>
    <w:rsid w:val="002E086A"/>
    <w:rsid w:val="002E12C0"/>
    <w:rsid w:val="002E19B9"/>
    <w:rsid w:val="002E1C30"/>
    <w:rsid w:val="002E203A"/>
    <w:rsid w:val="002E2FAC"/>
    <w:rsid w:val="002E38D6"/>
    <w:rsid w:val="002E5090"/>
    <w:rsid w:val="002E5C6C"/>
    <w:rsid w:val="002E6762"/>
    <w:rsid w:val="002F0037"/>
    <w:rsid w:val="002F034C"/>
    <w:rsid w:val="002F0D7C"/>
    <w:rsid w:val="002F104B"/>
    <w:rsid w:val="002F1182"/>
    <w:rsid w:val="002F13B7"/>
    <w:rsid w:val="00302D33"/>
    <w:rsid w:val="0030390B"/>
    <w:rsid w:val="00303B90"/>
    <w:rsid w:val="00303EB9"/>
    <w:rsid w:val="003049CB"/>
    <w:rsid w:val="00305012"/>
    <w:rsid w:val="00306FA2"/>
    <w:rsid w:val="003070B7"/>
    <w:rsid w:val="00307F73"/>
    <w:rsid w:val="00307F82"/>
    <w:rsid w:val="00307FCF"/>
    <w:rsid w:val="0031005D"/>
    <w:rsid w:val="00310CD2"/>
    <w:rsid w:val="00311540"/>
    <w:rsid w:val="00312E91"/>
    <w:rsid w:val="00312F6B"/>
    <w:rsid w:val="00313128"/>
    <w:rsid w:val="00314F73"/>
    <w:rsid w:val="003157D3"/>
    <w:rsid w:val="003163FC"/>
    <w:rsid w:val="003165EB"/>
    <w:rsid w:val="00317A2D"/>
    <w:rsid w:val="00320FFA"/>
    <w:rsid w:val="00323133"/>
    <w:rsid w:val="003234BD"/>
    <w:rsid w:val="00323DF2"/>
    <w:rsid w:val="00324DAA"/>
    <w:rsid w:val="00325952"/>
    <w:rsid w:val="00325CCE"/>
    <w:rsid w:val="003267CF"/>
    <w:rsid w:val="003276FB"/>
    <w:rsid w:val="003314D1"/>
    <w:rsid w:val="003316BD"/>
    <w:rsid w:val="00334620"/>
    <w:rsid w:val="00335854"/>
    <w:rsid w:val="00335910"/>
    <w:rsid w:val="00341B01"/>
    <w:rsid w:val="00342F64"/>
    <w:rsid w:val="00343058"/>
    <w:rsid w:val="0034644B"/>
    <w:rsid w:val="00346979"/>
    <w:rsid w:val="00346AB2"/>
    <w:rsid w:val="0035213F"/>
    <w:rsid w:val="003556E4"/>
    <w:rsid w:val="0035768E"/>
    <w:rsid w:val="00360299"/>
    <w:rsid w:val="00360C4A"/>
    <w:rsid w:val="00361928"/>
    <w:rsid w:val="00361A6D"/>
    <w:rsid w:val="00362EDC"/>
    <w:rsid w:val="00363A6E"/>
    <w:rsid w:val="0036427D"/>
    <w:rsid w:val="003646D0"/>
    <w:rsid w:val="003653BD"/>
    <w:rsid w:val="003667B2"/>
    <w:rsid w:val="003676D9"/>
    <w:rsid w:val="00374C93"/>
    <w:rsid w:val="00375E1D"/>
    <w:rsid w:val="003763DE"/>
    <w:rsid w:val="003767EF"/>
    <w:rsid w:val="00380408"/>
    <w:rsid w:val="0038105E"/>
    <w:rsid w:val="00381D60"/>
    <w:rsid w:val="00381DAC"/>
    <w:rsid w:val="00381E14"/>
    <w:rsid w:val="003849D6"/>
    <w:rsid w:val="00392644"/>
    <w:rsid w:val="00392F4B"/>
    <w:rsid w:val="00393BB8"/>
    <w:rsid w:val="00394CB0"/>
    <w:rsid w:val="00395A60"/>
    <w:rsid w:val="00395CEB"/>
    <w:rsid w:val="003A000F"/>
    <w:rsid w:val="003A120B"/>
    <w:rsid w:val="003A161B"/>
    <w:rsid w:val="003A1782"/>
    <w:rsid w:val="003A19CD"/>
    <w:rsid w:val="003A3AE8"/>
    <w:rsid w:val="003A3C36"/>
    <w:rsid w:val="003A3DD1"/>
    <w:rsid w:val="003A4007"/>
    <w:rsid w:val="003A46BB"/>
    <w:rsid w:val="003A4790"/>
    <w:rsid w:val="003B2781"/>
    <w:rsid w:val="003B3439"/>
    <w:rsid w:val="003B3679"/>
    <w:rsid w:val="003B383B"/>
    <w:rsid w:val="003B4971"/>
    <w:rsid w:val="003B5D3D"/>
    <w:rsid w:val="003B765A"/>
    <w:rsid w:val="003C0130"/>
    <w:rsid w:val="003C091A"/>
    <w:rsid w:val="003C15BC"/>
    <w:rsid w:val="003C1891"/>
    <w:rsid w:val="003C36E5"/>
    <w:rsid w:val="003D17AC"/>
    <w:rsid w:val="003D77E4"/>
    <w:rsid w:val="003E0C91"/>
    <w:rsid w:val="003E3844"/>
    <w:rsid w:val="003E3DA0"/>
    <w:rsid w:val="003E42B6"/>
    <w:rsid w:val="003E6781"/>
    <w:rsid w:val="003E67E9"/>
    <w:rsid w:val="003F0093"/>
    <w:rsid w:val="003F069A"/>
    <w:rsid w:val="003F0C33"/>
    <w:rsid w:val="003F2824"/>
    <w:rsid w:val="003F3852"/>
    <w:rsid w:val="003F438E"/>
    <w:rsid w:val="003F44AA"/>
    <w:rsid w:val="003F459C"/>
    <w:rsid w:val="003F4B70"/>
    <w:rsid w:val="00400BA7"/>
    <w:rsid w:val="0040156E"/>
    <w:rsid w:val="00402276"/>
    <w:rsid w:val="004029DA"/>
    <w:rsid w:val="00402F3A"/>
    <w:rsid w:val="00403134"/>
    <w:rsid w:val="00403745"/>
    <w:rsid w:val="00406CE6"/>
    <w:rsid w:val="0040759E"/>
    <w:rsid w:val="00410A89"/>
    <w:rsid w:val="00411A6A"/>
    <w:rsid w:val="00411C9E"/>
    <w:rsid w:val="004125B3"/>
    <w:rsid w:val="00413A66"/>
    <w:rsid w:val="0041486C"/>
    <w:rsid w:val="00415119"/>
    <w:rsid w:val="004159CD"/>
    <w:rsid w:val="00415A68"/>
    <w:rsid w:val="0041712E"/>
    <w:rsid w:val="00417D22"/>
    <w:rsid w:val="004200A0"/>
    <w:rsid w:val="004207FA"/>
    <w:rsid w:val="004210EE"/>
    <w:rsid w:val="00421EC4"/>
    <w:rsid w:val="004231AC"/>
    <w:rsid w:val="00424456"/>
    <w:rsid w:val="004250B3"/>
    <w:rsid w:val="0042526B"/>
    <w:rsid w:val="0042618F"/>
    <w:rsid w:val="00426D72"/>
    <w:rsid w:val="004302F3"/>
    <w:rsid w:val="00431456"/>
    <w:rsid w:val="00431BB1"/>
    <w:rsid w:val="00433A10"/>
    <w:rsid w:val="004369EE"/>
    <w:rsid w:val="004413F4"/>
    <w:rsid w:val="00441793"/>
    <w:rsid w:val="00441B3C"/>
    <w:rsid w:val="0044250B"/>
    <w:rsid w:val="00442D93"/>
    <w:rsid w:val="00443AF9"/>
    <w:rsid w:val="004449A9"/>
    <w:rsid w:val="00444B03"/>
    <w:rsid w:val="004455AC"/>
    <w:rsid w:val="004464C9"/>
    <w:rsid w:val="00447B5D"/>
    <w:rsid w:val="00447CC2"/>
    <w:rsid w:val="004502B5"/>
    <w:rsid w:val="004506DF"/>
    <w:rsid w:val="00450927"/>
    <w:rsid w:val="00450940"/>
    <w:rsid w:val="0045365B"/>
    <w:rsid w:val="00453D7D"/>
    <w:rsid w:val="004548C9"/>
    <w:rsid w:val="00460460"/>
    <w:rsid w:val="004604C0"/>
    <w:rsid w:val="004607DC"/>
    <w:rsid w:val="00463994"/>
    <w:rsid w:val="00465D0A"/>
    <w:rsid w:val="00472141"/>
    <w:rsid w:val="00472585"/>
    <w:rsid w:val="00474042"/>
    <w:rsid w:val="00475974"/>
    <w:rsid w:val="00477496"/>
    <w:rsid w:val="00477B57"/>
    <w:rsid w:val="00481293"/>
    <w:rsid w:val="00481DC4"/>
    <w:rsid w:val="00482168"/>
    <w:rsid w:val="00482EF2"/>
    <w:rsid w:val="00482F4A"/>
    <w:rsid w:val="00482F51"/>
    <w:rsid w:val="00483A23"/>
    <w:rsid w:val="00484E98"/>
    <w:rsid w:val="0048554E"/>
    <w:rsid w:val="004862B7"/>
    <w:rsid w:val="004871C4"/>
    <w:rsid w:val="004872FD"/>
    <w:rsid w:val="00491BC7"/>
    <w:rsid w:val="004920C8"/>
    <w:rsid w:val="00493CAF"/>
    <w:rsid w:val="00494189"/>
    <w:rsid w:val="0049660D"/>
    <w:rsid w:val="00497D0B"/>
    <w:rsid w:val="00497F76"/>
    <w:rsid w:val="004A14A8"/>
    <w:rsid w:val="004A1FAB"/>
    <w:rsid w:val="004A48B2"/>
    <w:rsid w:val="004A5046"/>
    <w:rsid w:val="004A525C"/>
    <w:rsid w:val="004A5426"/>
    <w:rsid w:val="004A5C47"/>
    <w:rsid w:val="004A5C8A"/>
    <w:rsid w:val="004B05F6"/>
    <w:rsid w:val="004B227D"/>
    <w:rsid w:val="004B32C5"/>
    <w:rsid w:val="004B37A6"/>
    <w:rsid w:val="004B55FD"/>
    <w:rsid w:val="004B65DF"/>
    <w:rsid w:val="004B757F"/>
    <w:rsid w:val="004C44C6"/>
    <w:rsid w:val="004C527A"/>
    <w:rsid w:val="004C542D"/>
    <w:rsid w:val="004D1DC1"/>
    <w:rsid w:val="004D1ECD"/>
    <w:rsid w:val="004D2A79"/>
    <w:rsid w:val="004D488C"/>
    <w:rsid w:val="004D4CA1"/>
    <w:rsid w:val="004D5632"/>
    <w:rsid w:val="004D74B8"/>
    <w:rsid w:val="004E0A9F"/>
    <w:rsid w:val="004E1A7E"/>
    <w:rsid w:val="004E2240"/>
    <w:rsid w:val="004E2CA6"/>
    <w:rsid w:val="004E49FA"/>
    <w:rsid w:val="004E4BDD"/>
    <w:rsid w:val="004E5679"/>
    <w:rsid w:val="004E5C85"/>
    <w:rsid w:val="004E7676"/>
    <w:rsid w:val="004F00A1"/>
    <w:rsid w:val="004F0E7D"/>
    <w:rsid w:val="004F1438"/>
    <w:rsid w:val="004F1A22"/>
    <w:rsid w:val="004F2739"/>
    <w:rsid w:val="004F3014"/>
    <w:rsid w:val="004F42C9"/>
    <w:rsid w:val="004F5500"/>
    <w:rsid w:val="004F670A"/>
    <w:rsid w:val="004F6795"/>
    <w:rsid w:val="004F69FF"/>
    <w:rsid w:val="004F72F0"/>
    <w:rsid w:val="004F758F"/>
    <w:rsid w:val="0050043D"/>
    <w:rsid w:val="005017D9"/>
    <w:rsid w:val="00503336"/>
    <w:rsid w:val="005052B2"/>
    <w:rsid w:val="00505691"/>
    <w:rsid w:val="00505D38"/>
    <w:rsid w:val="00505EF5"/>
    <w:rsid w:val="00510B8A"/>
    <w:rsid w:val="00511885"/>
    <w:rsid w:val="00511976"/>
    <w:rsid w:val="00512033"/>
    <w:rsid w:val="00513DEA"/>
    <w:rsid w:val="00514DB1"/>
    <w:rsid w:val="00514E1E"/>
    <w:rsid w:val="00516B8F"/>
    <w:rsid w:val="00517537"/>
    <w:rsid w:val="00517E96"/>
    <w:rsid w:val="00520E7E"/>
    <w:rsid w:val="00522975"/>
    <w:rsid w:val="00522B70"/>
    <w:rsid w:val="00522C9B"/>
    <w:rsid w:val="00524AA8"/>
    <w:rsid w:val="005266AD"/>
    <w:rsid w:val="00532982"/>
    <w:rsid w:val="00534CCF"/>
    <w:rsid w:val="005370E5"/>
    <w:rsid w:val="00541018"/>
    <w:rsid w:val="00541E2C"/>
    <w:rsid w:val="00542085"/>
    <w:rsid w:val="005441C7"/>
    <w:rsid w:val="00544660"/>
    <w:rsid w:val="00546017"/>
    <w:rsid w:val="00547376"/>
    <w:rsid w:val="0055025E"/>
    <w:rsid w:val="0055115E"/>
    <w:rsid w:val="005522F1"/>
    <w:rsid w:val="00552D6C"/>
    <w:rsid w:val="00554C76"/>
    <w:rsid w:val="00555254"/>
    <w:rsid w:val="00556597"/>
    <w:rsid w:val="00556D40"/>
    <w:rsid w:val="005635BE"/>
    <w:rsid w:val="00564946"/>
    <w:rsid w:val="0056567C"/>
    <w:rsid w:val="00570159"/>
    <w:rsid w:val="005711E5"/>
    <w:rsid w:val="00571A30"/>
    <w:rsid w:val="00571C9E"/>
    <w:rsid w:val="005739E4"/>
    <w:rsid w:val="005742F6"/>
    <w:rsid w:val="005747EC"/>
    <w:rsid w:val="00576187"/>
    <w:rsid w:val="005769A2"/>
    <w:rsid w:val="00576B2A"/>
    <w:rsid w:val="00577CA8"/>
    <w:rsid w:val="00580B49"/>
    <w:rsid w:val="00581367"/>
    <w:rsid w:val="00581F71"/>
    <w:rsid w:val="0058224A"/>
    <w:rsid w:val="00582D2F"/>
    <w:rsid w:val="0058347B"/>
    <w:rsid w:val="00584C7B"/>
    <w:rsid w:val="00585417"/>
    <w:rsid w:val="00585BD5"/>
    <w:rsid w:val="00587DD0"/>
    <w:rsid w:val="00591A29"/>
    <w:rsid w:val="00591B87"/>
    <w:rsid w:val="00591F8F"/>
    <w:rsid w:val="00592DFF"/>
    <w:rsid w:val="00594220"/>
    <w:rsid w:val="0059435C"/>
    <w:rsid w:val="005955F8"/>
    <w:rsid w:val="00596947"/>
    <w:rsid w:val="00597381"/>
    <w:rsid w:val="00597A10"/>
    <w:rsid w:val="005A07F7"/>
    <w:rsid w:val="005A1430"/>
    <w:rsid w:val="005A24DC"/>
    <w:rsid w:val="005A2FDB"/>
    <w:rsid w:val="005A30A1"/>
    <w:rsid w:val="005A4156"/>
    <w:rsid w:val="005A495B"/>
    <w:rsid w:val="005A4D4C"/>
    <w:rsid w:val="005A518C"/>
    <w:rsid w:val="005A52D5"/>
    <w:rsid w:val="005A60F2"/>
    <w:rsid w:val="005B1281"/>
    <w:rsid w:val="005B224E"/>
    <w:rsid w:val="005B24F0"/>
    <w:rsid w:val="005B3E13"/>
    <w:rsid w:val="005B59D6"/>
    <w:rsid w:val="005B62D0"/>
    <w:rsid w:val="005B77C9"/>
    <w:rsid w:val="005C01D4"/>
    <w:rsid w:val="005C0AAF"/>
    <w:rsid w:val="005C2145"/>
    <w:rsid w:val="005C275C"/>
    <w:rsid w:val="005C4687"/>
    <w:rsid w:val="005D0A38"/>
    <w:rsid w:val="005D2D34"/>
    <w:rsid w:val="005D2D47"/>
    <w:rsid w:val="005D3783"/>
    <w:rsid w:val="005D3A8E"/>
    <w:rsid w:val="005D413A"/>
    <w:rsid w:val="005D472A"/>
    <w:rsid w:val="005D4CF6"/>
    <w:rsid w:val="005D4F89"/>
    <w:rsid w:val="005D5FF5"/>
    <w:rsid w:val="005D60EA"/>
    <w:rsid w:val="005D67A5"/>
    <w:rsid w:val="005D6B14"/>
    <w:rsid w:val="005D775C"/>
    <w:rsid w:val="005E042F"/>
    <w:rsid w:val="005E1571"/>
    <w:rsid w:val="005E158E"/>
    <w:rsid w:val="005E383F"/>
    <w:rsid w:val="005E524E"/>
    <w:rsid w:val="005E5BD2"/>
    <w:rsid w:val="005F058B"/>
    <w:rsid w:val="005F1A20"/>
    <w:rsid w:val="005F3387"/>
    <w:rsid w:val="005F339E"/>
    <w:rsid w:val="005F3E2F"/>
    <w:rsid w:val="005F44E2"/>
    <w:rsid w:val="005F61E9"/>
    <w:rsid w:val="005F732A"/>
    <w:rsid w:val="005F7D8C"/>
    <w:rsid w:val="006000D9"/>
    <w:rsid w:val="00600A82"/>
    <w:rsid w:val="00600C63"/>
    <w:rsid w:val="00600DD7"/>
    <w:rsid w:val="00602437"/>
    <w:rsid w:val="0060288A"/>
    <w:rsid w:val="00604540"/>
    <w:rsid w:val="0060556B"/>
    <w:rsid w:val="00610056"/>
    <w:rsid w:val="0061223E"/>
    <w:rsid w:val="006122C5"/>
    <w:rsid w:val="006128BB"/>
    <w:rsid w:val="00617C56"/>
    <w:rsid w:val="00620CE0"/>
    <w:rsid w:val="006211DB"/>
    <w:rsid w:val="00621BBB"/>
    <w:rsid w:val="00622361"/>
    <w:rsid w:val="006226E6"/>
    <w:rsid w:val="006236F3"/>
    <w:rsid w:val="00623790"/>
    <w:rsid w:val="0062379B"/>
    <w:rsid w:val="006237F2"/>
    <w:rsid w:val="00623D73"/>
    <w:rsid w:val="00624739"/>
    <w:rsid w:val="00624F8A"/>
    <w:rsid w:val="0062503D"/>
    <w:rsid w:val="00626BC7"/>
    <w:rsid w:val="006277F7"/>
    <w:rsid w:val="00630EDB"/>
    <w:rsid w:val="0063173D"/>
    <w:rsid w:val="00632282"/>
    <w:rsid w:val="0063243E"/>
    <w:rsid w:val="00634386"/>
    <w:rsid w:val="006358CC"/>
    <w:rsid w:val="00635E72"/>
    <w:rsid w:val="00635F51"/>
    <w:rsid w:val="00636A95"/>
    <w:rsid w:val="00636AC0"/>
    <w:rsid w:val="006376EC"/>
    <w:rsid w:val="00640280"/>
    <w:rsid w:val="00641F7C"/>
    <w:rsid w:val="00643F9B"/>
    <w:rsid w:val="00646CB4"/>
    <w:rsid w:val="00647AB5"/>
    <w:rsid w:val="0065047F"/>
    <w:rsid w:val="0065297E"/>
    <w:rsid w:val="00652A1C"/>
    <w:rsid w:val="006548F0"/>
    <w:rsid w:val="00654B4A"/>
    <w:rsid w:val="00654DA5"/>
    <w:rsid w:val="0065519B"/>
    <w:rsid w:val="006556CD"/>
    <w:rsid w:val="00655AF0"/>
    <w:rsid w:val="00656D31"/>
    <w:rsid w:val="00660676"/>
    <w:rsid w:val="0066298E"/>
    <w:rsid w:val="00663660"/>
    <w:rsid w:val="0066380E"/>
    <w:rsid w:val="00664B61"/>
    <w:rsid w:val="006667FC"/>
    <w:rsid w:val="00667567"/>
    <w:rsid w:val="00667E2C"/>
    <w:rsid w:val="00670CF0"/>
    <w:rsid w:val="0067244A"/>
    <w:rsid w:val="0067334D"/>
    <w:rsid w:val="006733E7"/>
    <w:rsid w:val="00673440"/>
    <w:rsid w:val="0067458D"/>
    <w:rsid w:val="006760B7"/>
    <w:rsid w:val="00676DC2"/>
    <w:rsid w:val="00677903"/>
    <w:rsid w:val="0068035B"/>
    <w:rsid w:val="006819B3"/>
    <w:rsid w:val="00682A6E"/>
    <w:rsid w:val="0068304D"/>
    <w:rsid w:val="006855E9"/>
    <w:rsid w:val="00686EAE"/>
    <w:rsid w:val="00687699"/>
    <w:rsid w:val="006876AD"/>
    <w:rsid w:val="00690873"/>
    <w:rsid w:val="00690EF9"/>
    <w:rsid w:val="006929CE"/>
    <w:rsid w:val="00693EFD"/>
    <w:rsid w:val="006949AD"/>
    <w:rsid w:val="00694B1C"/>
    <w:rsid w:val="006953B1"/>
    <w:rsid w:val="00695898"/>
    <w:rsid w:val="006965B9"/>
    <w:rsid w:val="006968C1"/>
    <w:rsid w:val="00696C1F"/>
    <w:rsid w:val="00697802"/>
    <w:rsid w:val="00697D5F"/>
    <w:rsid w:val="006A1EF6"/>
    <w:rsid w:val="006A25D8"/>
    <w:rsid w:val="006A3C32"/>
    <w:rsid w:val="006A3DD4"/>
    <w:rsid w:val="006A3E77"/>
    <w:rsid w:val="006A489E"/>
    <w:rsid w:val="006B2AEB"/>
    <w:rsid w:val="006B2BF1"/>
    <w:rsid w:val="006B2BFE"/>
    <w:rsid w:val="006B333A"/>
    <w:rsid w:val="006B4752"/>
    <w:rsid w:val="006B5191"/>
    <w:rsid w:val="006C0ACD"/>
    <w:rsid w:val="006C0F5B"/>
    <w:rsid w:val="006C236D"/>
    <w:rsid w:val="006C268E"/>
    <w:rsid w:val="006C3DE1"/>
    <w:rsid w:val="006C4CAD"/>
    <w:rsid w:val="006C62DF"/>
    <w:rsid w:val="006C6D59"/>
    <w:rsid w:val="006C7D62"/>
    <w:rsid w:val="006D043E"/>
    <w:rsid w:val="006D0C70"/>
    <w:rsid w:val="006D32FD"/>
    <w:rsid w:val="006D3D92"/>
    <w:rsid w:val="006D5846"/>
    <w:rsid w:val="006D7439"/>
    <w:rsid w:val="006E0EB5"/>
    <w:rsid w:val="006F20CC"/>
    <w:rsid w:val="006F25B3"/>
    <w:rsid w:val="006F47AE"/>
    <w:rsid w:val="006F4A18"/>
    <w:rsid w:val="006F5043"/>
    <w:rsid w:val="006F567B"/>
    <w:rsid w:val="006F5B4B"/>
    <w:rsid w:val="007030FE"/>
    <w:rsid w:val="007053F7"/>
    <w:rsid w:val="0070617E"/>
    <w:rsid w:val="00712E71"/>
    <w:rsid w:val="00713DD8"/>
    <w:rsid w:val="00714E4F"/>
    <w:rsid w:val="00715D68"/>
    <w:rsid w:val="007162B9"/>
    <w:rsid w:val="00717200"/>
    <w:rsid w:val="00721BFE"/>
    <w:rsid w:val="007238F9"/>
    <w:rsid w:val="00723B76"/>
    <w:rsid w:val="007264D4"/>
    <w:rsid w:val="007315ED"/>
    <w:rsid w:val="00731CE6"/>
    <w:rsid w:val="00732138"/>
    <w:rsid w:val="007322E5"/>
    <w:rsid w:val="00734F31"/>
    <w:rsid w:val="007351EB"/>
    <w:rsid w:val="00736D6D"/>
    <w:rsid w:val="00737295"/>
    <w:rsid w:val="00737F31"/>
    <w:rsid w:val="0074196D"/>
    <w:rsid w:val="0074565A"/>
    <w:rsid w:val="00745B9E"/>
    <w:rsid w:val="00746BB0"/>
    <w:rsid w:val="00750A12"/>
    <w:rsid w:val="00750E2A"/>
    <w:rsid w:val="007511C0"/>
    <w:rsid w:val="00752193"/>
    <w:rsid w:val="007545DC"/>
    <w:rsid w:val="00755902"/>
    <w:rsid w:val="00760350"/>
    <w:rsid w:val="0076172C"/>
    <w:rsid w:val="0076307D"/>
    <w:rsid w:val="007632B7"/>
    <w:rsid w:val="0076378F"/>
    <w:rsid w:val="007641CD"/>
    <w:rsid w:val="00764413"/>
    <w:rsid w:val="0076673D"/>
    <w:rsid w:val="007704C7"/>
    <w:rsid w:val="00771AF9"/>
    <w:rsid w:val="00771E2A"/>
    <w:rsid w:val="00773F9E"/>
    <w:rsid w:val="00775161"/>
    <w:rsid w:val="00775B70"/>
    <w:rsid w:val="00775E6E"/>
    <w:rsid w:val="0077627D"/>
    <w:rsid w:val="00777C03"/>
    <w:rsid w:val="00780AD1"/>
    <w:rsid w:val="00781D38"/>
    <w:rsid w:val="007820CA"/>
    <w:rsid w:val="00784323"/>
    <w:rsid w:val="00787EB1"/>
    <w:rsid w:val="0079019E"/>
    <w:rsid w:val="007921B4"/>
    <w:rsid w:val="00793D15"/>
    <w:rsid w:val="00794E5E"/>
    <w:rsid w:val="00796E85"/>
    <w:rsid w:val="007A050D"/>
    <w:rsid w:val="007A084E"/>
    <w:rsid w:val="007A124A"/>
    <w:rsid w:val="007A241D"/>
    <w:rsid w:val="007A3B66"/>
    <w:rsid w:val="007A3BB2"/>
    <w:rsid w:val="007A3BEA"/>
    <w:rsid w:val="007A5B23"/>
    <w:rsid w:val="007A6979"/>
    <w:rsid w:val="007A6B61"/>
    <w:rsid w:val="007A7CC0"/>
    <w:rsid w:val="007B0B98"/>
    <w:rsid w:val="007B0D92"/>
    <w:rsid w:val="007B0F23"/>
    <w:rsid w:val="007B1A41"/>
    <w:rsid w:val="007B1C92"/>
    <w:rsid w:val="007B2378"/>
    <w:rsid w:val="007B356F"/>
    <w:rsid w:val="007B3CCB"/>
    <w:rsid w:val="007B4A78"/>
    <w:rsid w:val="007B52CD"/>
    <w:rsid w:val="007B7350"/>
    <w:rsid w:val="007B796D"/>
    <w:rsid w:val="007C0753"/>
    <w:rsid w:val="007C0C09"/>
    <w:rsid w:val="007C1CA3"/>
    <w:rsid w:val="007C3BA5"/>
    <w:rsid w:val="007C421A"/>
    <w:rsid w:val="007C51F0"/>
    <w:rsid w:val="007C617A"/>
    <w:rsid w:val="007C6B26"/>
    <w:rsid w:val="007D0916"/>
    <w:rsid w:val="007D2514"/>
    <w:rsid w:val="007D2B48"/>
    <w:rsid w:val="007D2F13"/>
    <w:rsid w:val="007D3F2D"/>
    <w:rsid w:val="007D55AA"/>
    <w:rsid w:val="007D5D11"/>
    <w:rsid w:val="007D671D"/>
    <w:rsid w:val="007D6EC0"/>
    <w:rsid w:val="007D70E0"/>
    <w:rsid w:val="007D7796"/>
    <w:rsid w:val="007E0217"/>
    <w:rsid w:val="007E17CB"/>
    <w:rsid w:val="007E22D1"/>
    <w:rsid w:val="007E3401"/>
    <w:rsid w:val="007E448F"/>
    <w:rsid w:val="007E6B0D"/>
    <w:rsid w:val="007E7005"/>
    <w:rsid w:val="007E755C"/>
    <w:rsid w:val="007F0258"/>
    <w:rsid w:val="007F0971"/>
    <w:rsid w:val="007F1179"/>
    <w:rsid w:val="007F1459"/>
    <w:rsid w:val="007F5068"/>
    <w:rsid w:val="007F5A16"/>
    <w:rsid w:val="0080172D"/>
    <w:rsid w:val="00802382"/>
    <w:rsid w:val="008025C3"/>
    <w:rsid w:val="00802C30"/>
    <w:rsid w:val="00802FB7"/>
    <w:rsid w:val="008055CA"/>
    <w:rsid w:val="008065AD"/>
    <w:rsid w:val="00810947"/>
    <w:rsid w:val="00811469"/>
    <w:rsid w:val="008125EB"/>
    <w:rsid w:val="00812EBA"/>
    <w:rsid w:val="00813C7E"/>
    <w:rsid w:val="00814738"/>
    <w:rsid w:val="008148DF"/>
    <w:rsid w:val="00816BCE"/>
    <w:rsid w:val="00817832"/>
    <w:rsid w:val="0082046D"/>
    <w:rsid w:val="008205A6"/>
    <w:rsid w:val="00820D6A"/>
    <w:rsid w:val="00823B4B"/>
    <w:rsid w:val="00823FA0"/>
    <w:rsid w:val="00824DA0"/>
    <w:rsid w:val="0082552E"/>
    <w:rsid w:val="00825A0C"/>
    <w:rsid w:val="00825E62"/>
    <w:rsid w:val="008262B9"/>
    <w:rsid w:val="0082681D"/>
    <w:rsid w:val="008273F5"/>
    <w:rsid w:val="00827915"/>
    <w:rsid w:val="00827F95"/>
    <w:rsid w:val="0083040A"/>
    <w:rsid w:val="00830E61"/>
    <w:rsid w:val="0083320B"/>
    <w:rsid w:val="0083459A"/>
    <w:rsid w:val="008349A4"/>
    <w:rsid w:val="00835E44"/>
    <w:rsid w:val="00836BEA"/>
    <w:rsid w:val="008400E4"/>
    <w:rsid w:val="00840AF3"/>
    <w:rsid w:val="00844403"/>
    <w:rsid w:val="008458E0"/>
    <w:rsid w:val="00846ED4"/>
    <w:rsid w:val="00847438"/>
    <w:rsid w:val="0084769B"/>
    <w:rsid w:val="0085054E"/>
    <w:rsid w:val="008509E6"/>
    <w:rsid w:val="00850EAF"/>
    <w:rsid w:val="008510C3"/>
    <w:rsid w:val="008511F5"/>
    <w:rsid w:val="00851403"/>
    <w:rsid w:val="00851AB8"/>
    <w:rsid w:val="008521FC"/>
    <w:rsid w:val="008526F2"/>
    <w:rsid w:val="0085486C"/>
    <w:rsid w:val="00854D1C"/>
    <w:rsid w:val="00856193"/>
    <w:rsid w:val="0085724D"/>
    <w:rsid w:val="00857A72"/>
    <w:rsid w:val="0086026F"/>
    <w:rsid w:val="00860649"/>
    <w:rsid w:val="00861ED8"/>
    <w:rsid w:val="00863007"/>
    <w:rsid w:val="00863269"/>
    <w:rsid w:val="00864E87"/>
    <w:rsid w:val="00864F8F"/>
    <w:rsid w:val="008653D1"/>
    <w:rsid w:val="0086540C"/>
    <w:rsid w:val="00865AED"/>
    <w:rsid w:val="00866218"/>
    <w:rsid w:val="00867402"/>
    <w:rsid w:val="00867D0B"/>
    <w:rsid w:val="008701DB"/>
    <w:rsid w:val="0087214E"/>
    <w:rsid w:val="00872697"/>
    <w:rsid w:val="00872966"/>
    <w:rsid w:val="00873C8E"/>
    <w:rsid w:val="00874266"/>
    <w:rsid w:val="00874D86"/>
    <w:rsid w:val="00874E8A"/>
    <w:rsid w:val="00875CA2"/>
    <w:rsid w:val="00877AA4"/>
    <w:rsid w:val="00877E28"/>
    <w:rsid w:val="008807E9"/>
    <w:rsid w:val="00881DB7"/>
    <w:rsid w:val="00882824"/>
    <w:rsid w:val="0088291A"/>
    <w:rsid w:val="00883932"/>
    <w:rsid w:val="00884639"/>
    <w:rsid w:val="00884D7D"/>
    <w:rsid w:val="0088692F"/>
    <w:rsid w:val="008869FC"/>
    <w:rsid w:val="008875AD"/>
    <w:rsid w:val="00890BCF"/>
    <w:rsid w:val="00890CE1"/>
    <w:rsid w:val="00891B0A"/>
    <w:rsid w:val="00891F0D"/>
    <w:rsid w:val="00892A1A"/>
    <w:rsid w:val="008943F2"/>
    <w:rsid w:val="0089443D"/>
    <w:rsid w:val="00894482"/>
    <w:rsid w:val="00895781"/>
    <w:rsid w:val="00895C81"/>
    <w:rsid w:val="00897794"/>
    <w:rsid w:val="00897AD6"/>
    <w:rsid w:val="008A15B3"/>
    <w:rsid w:val="008A1DDA"/>
    <w:rsid w:val="008A35DA"/>
    <w:rsid w:val="008A3ED5"/>
    <w:rsid w:val="008A5149"/>
    <w:rsid w:val="008B2333"/>
    <w:rsid w:val="008B2443"/>
    <w:rsid w:val="008B28AE"/>
    <w:rsid w:val="008B2EBF"/>
    <w:rsid w:val="008B467C"/>
    <w:rsid w:val="008C003F"/>
    <w:rsid w:val="008C093F"/>
    <w:rsid w:val="008C0C8B"/>
    <w:rsid w:val="008C32DC"/>
    <w:rsid w:val="008C383B"/>
    <w:rsid w:val="008C5292"/>
    <w:rsid w:val="008C6BB6"/>
    <w:rsid w:val="008D00AD"/>
    <w:rsid w:val="008D01D6"/>
    <w:rsid w:val="008D0E9D"/>
    <w:rsid w:val="008D16DD"/>
    <w:rsid w:val="008D1D69"/>
    <w:rsid w:val="008D3071"/>
    <w:rsid w:val="008D357B"/>
    <w:rsid w:val="008D398F"/>
    <w:rsid w:val="008D39D8"/>
    <w:rsid w:val="008D6CDF"/>
    <w:rsid w:val="008D7B8E"/>
    <w:rsid w:val="008E0F57"/>
    <w:rsid w:val="008E11BA"/>
    <w:rsid w:val="008E1C84"/>
    <w:rsid w:val="008E28DB"/>
    <w:rsid w:val="008E357C"/>
    <w:rsid w:val="008E3955"/>
    <w:rsid w:val="008E675C"/>
    <w:rsid w:val="008E7010"/>
    <w:rsid w:val="008F1966"/>
    <w:rsid w:val="008F3CEC"/>
    <w:rsid w:val="008F5E14"/>
    <w:rsid w:val="008F5E9B"/>
    <w:rsid w:val="008F6AD8"/>
    <w:rsid w:val="008F79C0"/>
    <w:rsid w:val="008F7C3B"/>
    <w:rsid w:val="0090024B"/>
    <w:rsid w:val="00900388"/>
    <w:rsid w:val="00900651"/>
    <w:rsid w:val="0090154E"/>
    <w:rsid w:val="00901A89"/>
    <w:rsid w:val="009035B5"/>
    <w:rsid w:val="00904D9F"/>
    <w:rsid w:val="00907DA5"/>
    <w:rsid w:val="00910448"/>
    <w:rsid w:val="0091044E"/>
    <w:rsid w:val="00910550"/>
    <w:rsid w:val="00910E16"/>
    <w:rsid w:val="009125CA"/>
    <w:rsid w:val="00912DD2"/>
    <w:rsid w:val="0091361D"/>
    <w:rsid w:val="00913B32"/>
    <w:rsid w:val="00916F09"/>
    <w:rsid w:val="009202E0"/>
    <w:rsid w:val="009221C1"/>
    <w:rsid w:val="00925816"/>
    <w:rsid w:val="009260B3"/>
    <w:rsid w:val="00926D1D"/>
    <w:rsid w:val="00927BFB"/>
    <w:rsid w:val="00930E36"/>
    <w:rsid w:val="00930E9B"/>
    <w:rsid w:val="00931886"/>
    <w:rsid w:val="00931FAD"/>
    <w:rsid w:val="0093408A"/>
    <w:rsid w:val="009342DA"/>
    <w:rsid w:val="009349D4"/>
    <w:rsid w:val="00934BC8"/>
    <w:rsid w:val="009364CD"/>
    <w:rsid w:val="009371F5"/>
    <w:rsid w:val="009379B9"/>
    <w:rsid w:val="009402C2"/>
    <w:rsid w:val="0094030C"/>
    <w:rsid w:val="00941FA6"/>
    <w:rsid w:val="00942D15"/>
    <w:rsid w:val="00945A81"/>
    <w:rsid w:val="009463CC"/>
    <w:rsid w:val="00946519"/>
    <w:rsid w:val="0094715F"/>
    <w:rsid w:val="00947850"/>
    <w:rsid w:val="00952328"/>
    <w:rsid w:val="00952B65"/>
    <w:rsid w:val="00956A04"/>
    <w:rsid w:val="00957001"/>
    <w:rsid w:val="0095702E"/>
    <w:rsid w:val="00957E68"/>
    <w:rsid w:val="009610E5"/>
    <w:rsid w:val="00963138"/>
    <w:rsid w:val="009632E8"/>
    <w:rsid w:val="009635F5"/>
    <w:rsid w:val="009643A8"/>
    <w:rsid w:val="00964498"/>
    <w:rsid w:val="009653BB"/>
    <w:rsid w:val="00965EA8"/>
    <w:rsid w:val="009701F1"/>
    <w:rsid w:val="009711A4"/>
    <w:rsid w:val="009713E4"/>
    <w:rsid w:val="00971E7B"/>
    <w:rsid w:val="00972D3B"/>
    <w:rsid w:val="009738CB"/>
    <w:rsid w:val="009739B2"/>
    <w:rsid w:val="009739EE"/>
    <w:rsid w:val="009766B1"/>
    <w:rsid w:val="00976B36"/>
    <w:rsid w:val="00976DC0"/>
    <w:rsid w:val="0098083F"/>
    <w:rsid w:val="0098324F"/>
    <w:rsid w:val="00986209"/>
    <w:rsid w:val="00987222"/>
    <w:rsid w:val="00987A73"/>
    <w:rsid w:val="00987DCA"/>
    <w:rsid w:val="00987DCD"/>
    <w:rsid w:val="00990670"/>
    <w:rsid w:val="00992689"/>
    <w:rsid w:val="0099490F"/>
    <w:rsid w:val="009951A6"/>
    <w:rsid w:val="00996797"/>
    <w:rsid w:val="009975E4"/>
    <w:rsid w:val="00997BD4"/>
    <w:rsid w:val="009A04F6"/>
    <w:rsid w:val="009A14FE"/>
    <w:rsid w:val="009A3426"/>
    <w:rsid w:val="009A3793"/>
    <w:rsid w:val="009A3856"/>
    <w:rsid w:val="009A4477"/>
    <w:rsid w:val="009A542B"/>
    <w:rsid w:val="009A5544"/>
    <w:rsid w:val="009A61F4"/>
    <w:rsid w:val="009A6963"/>
    <w:rsid w:val="009A7841"/>
    <w:rsid w:val="009B01C2"/>
    <w:rsid w:val="009B2114"/>
    <w:rsid w:val="009B2381"/>
    <w:rsid w:val="009B2CF3"/>
    <w:rsid w:val="009B3FA6"/>
    <w:rsid w:val="009B3FA9"/>
    <w:rsid w:val="009B5187"/>
    <w:rsid w:val="009B5EA8"/>
    <w:rsid w:val="009B7781"/>
    <w:rsid w:val="009C0871"/>
    <w:rsid w:val="009C08AC"/>
    <w:rsid w:val="009C2236"/>
    <w:rsid w:val="009C2465"/>
    <w:rsid w:val="009C4331"/>
    <w:rsid w:val="009C5815"/>
    <w:rsid w:val="009D04DD"/>
    <w:rsid w:val="009D13D4"/>
    <w:rsid w:val="009D1CBC"/>
    <w:rsid w:val="009D3942"/>
    <w:rsid w:val="009D4865"/>
    <w:rsid w:val="009D491A"/>
    <w:rsid w:val="009D643A"/>
    <w:rsid w:val="009D6E69"/>
    <w:rsid w:val="009D7012"/>
    <w:rsid w:val="009E0453"/>
    <w:rsid w:val="009E0A16"/>
    <w:rsid w:val="009E15E7"/>
    <w:rsid w:val="009E33F0"/>
    <w:rsid w:val="009E464B"/>
    <w:rsid w:val="009E5BDB"/>
    <w:rsid w:val="009F007F"/>
    <w:rsid w:val="009F1396"/>
    <w:rsid w:val="009F1557"/>
    <w:rsid w:val="009F20ED"/>
    <w:rsid w:val="009F279D"/>
    <w:rsid w:val="009F3130"/>
    <w:rsid w:val="009F3695"/>
    <w:rsid w:val="009F3C0E"/>
    <w:rsid w:val="009F48A6"/>
    <w:rsid w:val="009F4B5D"/>
    <w:rsid w:val="009F4FE3"/>
    <w:rsid w:val="009F511B"/>
    <w:rsid w:val="009F6615"/>
    <w:rsid w:val="009F6AD6"/>
    <w:rsid w:val="00A00398"/>
    <w:rsid w:val="00A00C1E"/>
    <w:rsid w:val="00A01C6E"/>
    <w:rsid w:val="00A02408"/>
    <w:rsid w:val="00A038A3"/>
    <w:rsid w:val="00A04EFB"/>
    <w:rsid w:val="00A05EB3"/>
    <w:rsid w:val="00A07690"/>
    <w:rsid w:val="00A07FC6"/>
    <w:rsid w:val="00A10AB5"/>
    <w:rsid w:val="00A110A5"/>
    <w:rsid w:val="00A117C1"/>
    <w:rsid w:val="00A12278"/>
    <w:rsid w:val="00A13CD3"/>
    <w:rsid w:val="00A1421D"/>
    <w:rsid w:val="00A15CD3"/>
    <w:rsid w:val="00A17482"/>
    <w:rsid w:val="00A202E5"/>
    <w:rsid w:val="00A240D9"/>
    <w:rsid w:val="00A24D22"/>
    <w:rsid w:val="00A25034"/>
    <w:rsid w:val="00A251F4"/>
    <w:rsid w:val="00A25311"/>
    <w:rsid w:val="00A25A7D"/>
    <w:rsid w:val="00A27132"/>
    <w:rsid w:val="00A2784D"/>
    <w:rsid w:val="00A27B08"/>
    <w:rsid w:val="00A27DC1"/>
    <w:rsid w:val="00A307EA"/>
    <w:rsid w:val="00A33214"/>
    <w:rsid w:val="00A33479"/>
    <w:rsid w:val="00A345C5"/>
    <w:rsid w:val="00A34BD6"/>
    <w:rsid w:val="00A3598E"/>
    <w:rsid w:val="00A35D40"/>
    <w:rsid w:val="00A36F95"/>
    <w:rsid w:val="00A37ABD"/>
    <w:rsid w:val="00A41110"/>
    <w:rsid w:val="00A41205"/>
    <w:rsid w:val="00A41AC0"/>
    <w:rsid w:val="00A42676"/>
    <w:rsid w:val="00A42D10"/>
    <w:rsid w:val="00A42F06"/>
    <w:rsid w:val="00A4563C"/>
    <w:rsid w:val="00A46C5C"/>
    <w:rsid w:val="00A47629"/>
    <w:rsid w:val="00A506FB"/>
    <w:rsid w:val="00A54AF9"/>
    <w:rsid w:val="00A57430"/>
    <w:rsid w:val="00A57952"/>
    <w:rsid w:val="00A57B9B"/>
    <w:rsid w:val="00A60885"/>
    <w:rsid w:val="00A61352"/>
    <w:rsid w:val="00A631D8"/>
    <w:rsid w:val="00A65E51"/>
    <w:rsid w:val="00A66021"/>
    <w:rsid w:val="00A663C5"/>
    <w:rsid w:val="00A667B2"/>
    <w:rsid w:val="00A70019"/>
    <w:rsid w:val="00A713B8"/>
    <w:rsid w:val="00A723C0"/>
    <w:rsid w:val="00A725A3"/>
    <w:rsid w:val="00A730EA"/>
    <w:rsid w:val="00A74DED"/>
    <w:rsid w:val="00A76021"/>
    <w:rsid w:val="00A77F00"/>
    <w:rsid w:val="00A817C3"/>
    <w:rsid w:val="00A850FE"/>
    <w:rsid w:val="00A851D8"/>
    <w:rsid w:val="00A85389"/>
    <w:rsid w:val="00A8584F"/>
    <w:rsid w:val="00A85C8F"/>
    <w:rsid w:val="00A87CAD"/>
    <w:rsid w:val="00A90C81"/>
    <w:rsid w:val="00A93E86"/>
    <w:rsid w:val="00A95621"/>
    <w:rsid w:val="00A95643"/>
    <w:rsid w:val="00A969F3"/>
    <w:rsid w:val="00A9707E"/>
    <w:rsid w:val="00A977A8"/>
    <w:rsid w:val="00AA293F"/>
    <w:rsid w:val="00AA2D94"/>
    <w:rsid w:val="00AA3FB5"/>
    <w:rsid w:val="00AA47A2"/>
    <w:rsid w:val="00AA528D"/>
    <w:rsid w:val="00AA7F04"/>
    <w:rsid w:val="00AB0483"/>
    <w:rsid w:val="00AB05FF"/>
    <w:rsid w:val="00AB3698"/>
    <w:rsid w:val="00AB3A18"/>
    <w:rsid w:val="00AB44DB"/>
    <w:rsid w:val="00AB5323"/>
    <w:rsid w:val="00AB77A1"/>
    <w:rsid w:val="00AC2C5D"/>
    <w:rsid w:val="00AC2CD6"/>
    <w:rsid w:val="00AC3794"/>
    <w:rsid w:val="00AD00FF"/>
    <w:rsid w:val="00AD1A3A"/>
    <w:rsid w:val="00AD1CCA"/>
    <w:rsid w:val="00AD3029"/>
    <w:rsid w:val="00AD326E"/>
    <w:rsid w:val="00AD3966"/>
    <w:rsid w:val="00AD6E18"/>
    <w:rsid w:val="00AE17A0"/>
    <w:rsid w:val="00AE17E0"/>
    <w:rsid w:val="00AE3477"/>
    <w:rsid w:val="00AF0D3E"/>
    <w:rsid w:val="00AF155F"/>
    <w:rsid w:val="00AF1CEE"/>
    <w:rsid w:val="00AF32DA"/>
    <w:rsid w:val="00AF4EB0"/>
    <w:rsid w:val="00AF6E2E"/>
    <w:rsid w:val="00AF7549"/>
    <w:rsid w:val="00AF7660"/>
    <w:rsid w:val="00AF7B31"/>
    <w:rsid w:val="00B00E1E"/>
    <w:rsid w:val="00B012DB"/>
    <w:rsid w:val="00B01487"/>
    <w:rsid w:val="00B01645"/>
    <w:rsid w:val="00B0214C"/>
    <w:rsid w:val="00B062A0"/>
    <w:rsid w:val="00B0661E"/>
    <w:rsid w:val="00B06FDA"/>
    <w:rsid w:val="00B10F09"/>
    <w:rsid w:val="00B117E5"/>
    <w:rsid w:val="00B129BD"/>
    <w:rsid w:val="00B14689"/>
    <w:rsid w:val="00B146F8"/>
    <w:rsid w:val="00B1497F"/>
    <w:rsid w:val="00B15353"/>
    <w:rsid w:val="00B17518"/>
    <w:rsid w:val="00B1786E"/>
    <w:rsid w:val="00B178A9"/>
    <w:rsid w:val="00B20A1D"/>
    <w:rsid w:val="00B20F80"/>
    <w:rsid w:val="00B2154A"/>
    <w:rsid w:val="00B2216F"/>
    <w:rsid w:val="00B222DF"/>
    <w:rsid w:val="00B23810"/>
    <w:rsid w:val="00B24B94"/>
    <w:rsid w:val="00B258E6"/>
    <w:rsid w:val="00B2637C"/>
    <w:rsid w:val="00B2653E"/>
    <w:rsid w:val="00B3052A"/>
    <w:rsid w:val="00B327F5"/>
    <w:rsid w:val="00B3283B"/>
    <w:rsid w:val="00B332F3"/>
    <w:rsid w:val="00B36F28"/>
    <w:rsid w:val="00B37D15"/>
    <w:rsid w:val="00B40699"/>
    <w:rsid w:val="00B408E4"/>
    <w:rsid w:val="00B41689"/>
    <w:rsid w:val="00B41795"/>
    <w:rsid w:val="00B43007"/>
    <w:rsid w:val="00B43A06"/>
    <w:rsid w:val="00B44275"/>
    <w:rsid w:val="00B52058"/>
    <w:rsid w:val="00B52FEC"/>
    <w:rsid w:val="00B55681"/>
    <w:rsid w:val="00B57738"/>
    <w:rsid w:val="00B57E3C"/>
    <w:rsid w:val="00B6071D"/>
    <w:rsid w:val="00B629EE"/>
    <w:rsid w:val="00B63FBB"/>
    <w:rsid w:val="00B659D8"/>
    <w:rsid w:val="00B6692F"/>
    <w:rsid w:val="00B679A2"/>
    <w:rsid w:val="00B74B60"/>
    <w:rsid w:val="00B7514F"/>
    <w:rsid w:val="00B75D93"/>
    <w:rsid w:val="00B76432"/>
    <w:rsid w:val="00B76BD9"/>
    <w:rsid w:val="00B77AEC"/>
    <w:rsid w:val="00B812C6"/>
    <w:rsid w:val="00B81386"/>
    <w:rsid w:val="00B8188F"/>
    <w:rsid w:val="00B86693"/>
    <w:rsid w:val="00B86CF5"/>
    <w:rsid w:val="00B87DE3"/>
    <w:rsid w:val="00B906AA"/>
    <w:rsid w:val="00B917A7"/>
    <w:rsid w:val="00B91BE0"/>
    <w:rsid w:val="00B93C84"/>
    <w:rsid w:val="00B94010"/>
    <w:rsid w:val="00B962C2"/>
    <w:rsid w:val="00B96B1F"/>
    <w:rsid w:val="00B96DBC"/>
    <w:rsid w:val="00BA3154"/>
    <w:rsid w:val="00BA34C9"/>
    <w:rsid w:val="00BA437B"/>
    <w:rsid w:val="00BA45AF"/>
    <w:rsid w:val="00BA55CB"/>
    <w:rsid w:val="00BA5953"/>
    <w:rsid w:val="00BA6CA3"/>
    <w:rsid w:val="00BA7010"/>
    <w:rsid w:val="00BB0319"/>
    <w:rsid w:val="00BB0A2D"/>
    <w:rsid w:val="00BB0C58"/>
    <w:rsid w:val="00BB51BE"/>
    <w:rsid w:val="00BB529B"/>
    <w:rsid w:val="00BB5860"/>
    <w:rsid w:val="00BB5CF5"/>
    <w:rsid w:val="00BB6A4F"/>
    <w:rsid w:val="00BB7C08"/>
    <w:rsid w:val="00BB7CD9"/>
    <w:rsid w:val="00BC0A45"/>
    <w:rsid w:val="00BC2AC1"/>
    <w:rsid w:val="00BC2FAE"/>
    <w:rsid w:val="00BC349F"/>
    <w:rsid w:val="00BC388E"/>
    <w:rsid w:val="00BC4E6A"/>
    <w:rsid w:val="00BC51D2"/>
    <w:rsid w:val="00BC54BD"/>
    <w:rsid w:val="00BC6A0A"/>
    <w:rsid w:val="00BC737C"/>
    <w:rsid w:val="00BD17B6"/>
    <w:rsid w:val="00BD3014"/>
    <w:rsid w:val="00BD3D76"/>
    <w:rsid w:val="00BD734C"/>
    <w:rsid w:val="00BD7C2A"/>
    <w:rsid w:val="00BE0A40"/>
    <w:rsid w:val="00BE1EFE"/>
    <w:rsid w:val="00BE2074"/>
    <w:rsid w:val="00BE24B7"/>
    <w:rsid w:val="00BE38AC"/>
    <w:rsid w:val="00BE3C9A"/>
    <w:rsid w:val="00BE5143"/>
    <w:rsid w:val="00BE5264"/>
    <w:rsid w:val="00BE5463"/>
    <w:rsid w:val="00BE5F47"/>
    <w:rsid w:val="00BE7B28"/>
    <w:rsid w:val="00BE7DCB"/>
    <w:rsid w:val="00BF0246"/>
    <w:rsid w:val="00BF0F93"/>
    <w:rsid w:val="00BF1445"/>
    <w:rsid w:val="00BF19A1"/>
    <w:rsid w:val="00BF3E7C"/>
    <w:rsid w:val="00C005B3"/>
    <w:rsid w:val="00C00D54"/>
    <w:rsid w:val="00C01208"/>
    <w:rsid w:val="00C0397C"/>
    <w:rsid w:val="00C06C2C"/>
    <w:rsid w:val="00C07101"/>
    <w:rsid w:val="00C076A8"/>
    <w:rsid w:val="00C10015"/>
    <w:rsid w:val="00C10D24"/>
    <w:rsid w:val="00C124F1"/>
    <w:rsid w:val="00C1278C"/>
    <w:rsid w:val="00C1665E"/>
    <w:rsid w:val="00C16A8A"/>
    <w:rsid w:val="00C16AC5"/>
    <w:rsid w:val="00C20C0D"/>
    <w:rsid w:val="00C20E44"/>
    <w:rsid w:val="00C210B5"/>
    <w:rsid w:val="00C21ABC"/>
    <w:rsid w:val="00C21E49"/>
    <w:rsid w:val="00C221B7"/>
    <w:rsid w:val="00C23D4F"/>
    <w:rsid w:val="00C27070"/>
    <w:rsid w:val="00C274CC"/>
    <w:rsid w:val="00C30AF5"/>
    <w:rsid w:val="00C31C2D"/>
    <w:rsid w:val="00C321BC"/>
    <w:rsid w:val="00C32C42"/>
    <w:rsid w:val="00C32CEF"/>
    <w:rsid w:val="00C33BFB"/>
    <w:rsid w:val="00C35F29"/>
    <w:rsid w:val="00C370A3"/>
    <w:rsid w:val="00C40F9B"/>
    <w:rsid w:val="00C4161D"/>
    <w:rsid w:val="00C42E84"/>
    <w:rsid w:val="00C43A33"/>
    <w:rsid w:val="00C44492"/>
    <w:rsid w:val="00C44557"/>
    <w:rsid w:val="00C44727"/>
    <w:rsid w:val="00C45280"/>
    <w:rsid w:val="00C45668"/>
    <w:rsid w:val="00C4642D"/>
    <w:rsid w:val="00C46A6C"/>
    <w:rsid w:val="00C506E5"/>
    <w:rsid w:val="00C50891"/>
    <w:rsid w:val="00C5097C"/>
    <w:rsid w:val="00C513B5"/>
    <w:rsid w:val="00C5185A"/>
    <w:rsid w:val="00C5347C"/>
    <w:rsid w:val="00C53553"/>
    <w:rsid w:val="00C54A12"/>
    <w:rsid w:val="00C56E54"/>
    <w:rsid w:val="00C57C11"/>
    <w:rsid w:val="00C607AC"/>
    <w:rsid w:val="00C610A4"/>
    <w:rsid w:val="00C62A54"/>
    <w:rsid w:val="00C63322"/>
    <w:rsid w:val="00C6702F"/>
    <w:rsid w:val="00C7148D"/>
    <w:rsid w:val="00C718EA"/>
    <w:rsid w:val="00C71CE3"/>
    <w:rsid w:val="00C72225"/>
    <w:rsid w:val="00C727B2"/>
    <w:rsid w:val="00C75B40"/>
    <w:rsid w:val="00C768C1"/>
    <w:rsid w:val="00C80D9A"/>
    <w:rsid w:val="00C8684D"/>
    <w:rsid w:val="00C90677"/>
    <w:rsid w:val="00C9070D"/>
    <w:rsid w:val="00C9131D"/>
    <w:rsid w:val="00C929BC"/>
    <w:rsid w:val="00C92DE5"/>
    <w:rsid w:val="00C92E7D"/>
    <w:rsid w:val="00C94865"/>
    <w:rsid w:val="00C958EB"/>
    <w:rsid w:val="00C965D7"/>
    <w:rsid w:val="00C9678B"/>
    <w:rsid w:val="00C967AB"/>
    <w:rsid w:val="00C97D87"/>
    <w:rsid w:val="00CA0B21"/>
    <w:rsid w:val="00CA2030"/>
    <w:rsid w:val="00CA25BE"/>
    <w:rsid w:val="00CA278C"/>
    <w:rsid w:val="00CA4258"/>
    <w:rsid w:val="00CA6250"/>
    <w:rsid w:val="00CB0E7D"/>
    <w:rsid w:val="00CB104B"/>
    <w:rsid w:val="00CB2694"/>
    <w:rsid w:val="00CB288D"/>
    <w:rsid w:val="00CB2F52"/>
    <w:rsid w:val="00CB52F0"/>
    <w:rsid w:val="00CC2671"/>
    <w:rsid w:val="00CC2B1D"/>
    <w:rsid w:val="00CC4F23"/>
    <w:rsid w:val="00CC52E3"/>
    <w:rsid w:val="00CC5FDA"/>
    <w:rsid w:val="00CC78BF"/>
    <w:rsid w:val="00CD1A58"/>
    <w:rsid w:val="00CD3F6A"/>
    <w:rsid w:val="00CD46F1"/>
    <w:rsid w:val="00CD56C3"/>
    <w:rsid w:val="00CD69B5"/>
    <w:rsid w:val="00CE10BC"/>
    <w:rsid w:val="00CE2736"/>
    <w:rsid w:val="00CE3313"/>
    <w:rsid w:val="00CE4C21"/>
    <w:rsid w:val="00CE65E7"/>
    <w:rsid w:val="00CE7DA6"/>
    <w:rsid w:val="00CF2D95"/>
    <w:rsid w:val="00CF413B"/>
    <w:rsid w:val="00CF48A8"/>
    <w:rsid w:val="00CF6E86"/>
    <w:rsid w:val="00D01DFE"/>
    <w:rsid w:val="00D02019"/>
    <w:rsid w:val="00D02B39"/>
    <w:rsid w:val="00D032AE"/>
    <w:rsid w:val="00D04FE5"/>
    <w:rsid w:val="00D054F9"/>
    <w:rsid w:val="00D07450"/>
    <w:rsid w:val="00D10A41"/>
    <w:rsid w:val="00D1136E"/>
    <w:rsid w:val="00D1215F"/>
    <w:rsid w:val="00D164CF"/>
    <w:rsid w:val="00D20426"/>
    <w:rsid w:val="00D20DD1"/>
    <w:rsid w:val="00D226C7"/>
    <w:rsid w:val="00D2456E"/>
    <w:rsid w:val="00D2537B"/>
    <w:rsid w:val="00D2698A"/>
    <w:rsid w:val="00D27B29"/>
    <w:rsid w:val="00D30311"/>
    <w:rsid w:val="00D3057C"/>
    <w:rsid w:val="00D30785"/>
    <w:rsid w:val="00D307F6"/>
    <w:rsid w:val="00D32E02"/>
    <w:rsid w:val="00D34592"/>
    <w:rsid w:val="00D352FA"/>
    <w:rsid w:val="00D35687"/>
    <w:rsid w:val="00D35A43"/>
    <w:rsid w:val="00D369E1"/>
    <w:rsid w:val="00D36D22"/>
    <w:rsid w:val="00D442E8"/>
    <w:rsid w:val="00D442EF"/>
    <w:rsid w:val="00D450C0"/>
    <w:rsid w:val="00D451B2"/>
    <w:rsid w:val="00D45EBE"/>
    <w:rsid w:val="00D460B5"/>
    <w:rsid w:val="00D46A69"/>
    <w:rsid w:val="00D474A0"/>
    <w:rsid w:val="00D47912"/>
    <w:rsid w:val="00D504ED"/>
    <w:rsid w:val="00D50D02"/>
    <w:rsid w:val="00D51B61"/>
    <w:rsid w:val="00D54085"/>
    <w:rsid w:val="00D6009A"/>
    <w:rsid w:val="00D60B26"/>
    <w:rsid w:val="00D61F90"/>
    <w:rsid w:val="00D6367D"/>
    <w:rsid w:val="00D64582"/>
    <w:rsid w:val="00D66665"/>
    <w:rsid w:val="00D67745"/>
    <w:rsid w:val="00D6795F"/>
    <w:rsid w:val="00D67A01"/>
    <w:rsid w:val="00D70EB3"/>
    <w:rsid w:val="00D710B1"/>
    <w:rsid w:val="00D71D0A"/>
    <w:rsid w:val="00D72879"/>
    <w:rsid w:val="00D73175"/>
    <w:rsid w:val="00D745DD"/>
    <w:rsid w:val="00D754BA"/>
    <w:rsid w:val="00D77122"/>
    <w:rsid w:val="00D7724C"/>
    <w:rsid w:val="00D7764F"/>
    <w:rsid w:val="00D77EA8"/>
    <w:rsid w:val="00D841A1"/>
    <w:rsid w:val="00D90AF3"/>
    <w:rsid w:val="00D919CA"/>
    <w:rsid w:val="00D92CFB"/>
    <w:rsid w:val="00D94C8B"/>
    <w:rsid w:val="00D94DDC"/>
    <w:rsid w:val="00D978CA"/>
    <w:rsid w:val="00DA0CB0"/>
    <w:rsid w:val="00DA207A"/>
    <w:rsid w:val="00DA3389"/>
    <w:rsid w:val="00DA384B"/>
    <w:rsid w:val="00DA3E75"/>
    <w:rsid w:val="00DA4896"/>
    <w:rsid w:val="00DA528E"/>
    <w:rsid w:val="00DA5A61"/>
    <w:rsid w:val="00DA6431"/>
    <w:rsid w:val="00DA7663"/>
    <w:rsid w:val="00DA7C67"/>
    <w:rsid w:val="00DB01CB"/>
    <w:rsid w:val="00DB2650"/>
    <w:rsid w:val="00DB5338"/>
    <w:rsid w:val="00DB5456"/>
    <w:rsid w:val="00DB57F3"/>
    <w:rsid w:val="00DB6C3F"/>
    <w:rsid w:val="00DB7C18"/>
    <w:rsid w:val="00DC0514"/>
    <w:rsid w:val="00DC0D30"/>
    <w:rsid w:val="00DC0F93"/>
    <w:rsid w:val="00DC11E1"/>
    <w:rsid w:val="00DC3854"/>
    <w:rsid w:val="00DC4A6F"/>
    <w:rsid w:val="00DC5884"/>
    <w:rsid w:val="00DC7A1B"/>
    <w:rsid w:val="00DD03A3"/>
    <w:rsid w:val="00DD190E"/>
    <w:rsid w:val="00DD4167"/>
    <w:rsid w:val="00DD41BA"/>
    <w:rsid w:val="00DD621E"/>
    <w:rsid w:val="00DD7DA3"/>
    <w:rsid w:val="00DE1637"/>
    <w:rsid w:val="00DE4CA5"/>
    <w:rsid w:val="00DE4EA4"/>
    <w:rsid w:val="00DE79A3"/>
    <w:rsid w:val="00DE7A67"/>
    <w:rsid w:val="00DF04CD"/>
    <w:rsid w:val="00DF080A"/>
    <w:rsid w:val="00DF0F5E"/>
    <w:rsid w:val="00DF1D66"/>
    <w:rsid w:val="00DF2DE5"/>
    <w:rsid w:val="00DF2FBA"/>
    <w:rsid w:val="00DF366A"/>
    <w:rsid w:val="00DF4130"/>
    <w:rsid w:val="00DF7DD5"/>
    <w:rsid w:val="00E001D9"/>
    <w:rsid w:val="00E0057B"/>
    <w:rsid w:val="00E00D23"/>
    <w:rsid w:val="00E02E02"/>
    <w:rsid w:val="00E03035"/>
    <w:rsid w:val="00E03368"/>
    <w:rsid w:val="00E04E8B"/>
    <w:rsid w:val="00E053F6"/>
    <w:rsid w:val="00E05C76"/>
    <w:rsid w:val="00E05F23"/>
    <w:rsid w:val="00E062B5"/>
    <w:rsid w:val="00E06C6C"/>
    <w:rsid w:val="00E1057E"/>
    <w:rsid w:val="00E113B5"/>
    <w:rsid w:val="00E11706"/>
    <w:rsid w:val="00E124A1"/>
    <w:rsid w:val="00E21FF2"/>
    <w:rsid w:val="00E22C1D"/>
    <w:rsid w:val="00E2531F"/>
    <w:rsid w:val="00E258A3"/>
    <w:rsid w:val="00E25A24"/>
    <w:rsid w:val="00E26D88"/>
    <w:rsid w:val="00E30445"/>
    <w:rsid w:val="00E305A6"/>
    <w:rsid w:val="00E312A7"/>
    <w:rsid w:val="00E32D72"/>
    <w:rsid w:val="00E33C6C"/>
    <w:rsid w:val="00E33E91"/>
    <w:rsid w:val="00E34485"/>
    <w:rsid w:val="00E347EE"/>
    <w:rsid w:val="00E369B9"/>
    <w:rsid w:val="00E4113A"/>
    <w:rsid w:val="00E453AB"/>
    <w:rsid w:val="00E46483"/>
    <w:rsid w:val="00E473AC"/>
    <w:rsid w:val="00E51704"/>
    <w:rsid w:val="00E51AFE"/>
    <w:rsid w:val="00E51C33"/>
    <w:rsid w:val="00E5279A"/>
    <w:rsid w:val="00E55BA8"/>
    <w:rsid w:val="00E57B1F"/>
    <w:rsid w:val="00E57E7D"/>
    <w:rsid w:val="00E6025B"/>
    <w:rsid w:val="00E60BAB"/>
    <w:rsid w:val="00E60CC1"/>
    <w:rsid w:val="00E623AB"/>
    <w:rsid w:val="00E624B5"/>
    <w:rsid w:val="00E63869"/>
    <w:rsid w:val="00E6396C"/>
    <w:rsid w:val="00E64259"/>
    <w:rsid w:val="00E716D9"/>
    <w:rsid w:val="00E723D2"/>
    <w:rsid w:val="00E725A7"/>
    <w:rsid w:val="00E75FE8"/>
    <w:rsid w:val="00E77FA9"/>
    <w:rsid w:val="00E80865"/>
    <w:rsid w:val="00E83463"/>
    <w:rsid w:val="00E8662D"/>
    <w:rsid w:val="00E868ED"/>
    <w:rsid w:val="00E86997"/>
    <w:rsid w:val="00E86CA3"/>
    <w:rsid w:val="00E9109B"/>
    <w:rsid w:val="00E92DBC"/>
    <w:rsid w:val="00E9398A"/>
    <w:rsid w:val="00E94C75"/>
    <w:rsid w:val="00E94CE4"/>
    <w:rsid w:val="00E94E0F"/>
    <w:rsid w:val="00E94F9F"/>
    <w:rsid w:val="00E96C1A"/>
    <w:rsid w:val="00E97D7C"/>
    <w:rsid w:val="00E97EC8"/>
    <w:rsid w:val="00EA0193"/>
    <w:rsid w:val="00EA0396"/>
    <w:rsid w:val="00EA0A30"/>
    <w:rsid w:val="00EA1E7F"/>
    <w:rsid w:val="00EA1F68"/>
    <w:rsid w:val="00EA290C"/>
    <w:rsid w:val="00EA3DB4"/>
    <w:rsid w:val="00EA3E93"/>
    <w:rsid w:val="00EA42B0"/>
    <w:rsid w:val="00EA4884"/>
    <w:rsid w:val="00EA7C59"/>
    <w:rsid w:val="00EB07C3"/>
    <w:rsid w:val="00EB0C08"/>
    <w:rsid w:val="00EB172E"/>
    <w:rsid w:val="00EB1D60"/>
    <w:rsid w:val="00EB2275"/>
    <w:rsid w:val="00EB23FA"/>
    <w:rsid w:val="00EB2439"/>
    <w:rsid w:val="00EB2454"/>
    <w:rsid w:val="00EB4213"/>
    <w:rsid w:val="00EB5DCA"/>
    <w:rsid w:val="00EB7CB9"/>
    <w:rsid w:val="00EC0807"/>
    <w:rsid w:val="00EC1CEA"/>
    <w:rsid w:val="00EC438F"/>
    <w:rsid w:val="00EC4F7F"/>
    <w:rsid w:val="00EC5350"/>
    <w:rsid w:val="00EC54FA"/>
    <w:rsid w:val="00EC5B51"/>
    <w:rsid w:val="00EC5DDD"/>
    <w:rsid w:val="00ED331F"/>
    <w:rsid w:val="00ED40D4"/>
    <w:rsid w:val="00ED6E0F"/>
    <w:rsid w:val="00EE0200"/>
    <w:rsid w:val="00EE02F7"/>
    <w:rsid w:val="00EE07C2"/>
    <w:rsid w:val="00EE0A23"/>
    <w:rsid w:val="00EE0FB7"/>
    <w:rsid w:val="00EE2ED9"/>
    <w:rsid w:val="00EE41FB"/>
    <w:rsid w:val="00EE5033"/>
    <w:rsid w:val="00EE5BD9"/>
    <w:rsid w:val="00EE5E7C"/>
    <w:rsid w:val="00EE5F49"/>
    <w:rsid w:val="00EE6E5E"/>
    <w:rsid w:val="00EE706C"/>
    <w:rsid w:val="00EE7397"/>
    <w:rsid w:val="00EF12A4"/>
    <w:rsid w:val="00EF20A5"/>
    <w:rsid w:val="00EF2AA2"/>
    <w:rsid w:val="00EF302E"/>
    <w:rsid w:val="00EF41E2"/>
    <w:rsid w:val="00EF4761"/>
    <w:rsid w:val="00EF63A8"/>
    <w:rsid w:val="00F019E6"/>
    <w:rsid w:val="00F01C5C"/>
    <w:rsid w:val="00F028B7"/>
    <w:rsid w:val="00F06211"/>
    <w:rsid w:val="00F072E1"/>
    <w:rsid w:val="00F074B4"/>
    <w:rsid w:val="00F10ABA"/>
    <w:rsid w:val="00F10C5A"/>
    <w:rsid w:val="00F11A71"/>
    <w:rsid w:val="00F11DD0"/>
    <w:rsid w:val="00F12566"/>
    <w:rsid w:val="00F1340B"/>
    <w:rsid w:val="00F134A1"/>
    <w:rsid w:val="00F13ED7"/>
    <w:rsid w:val="00F141F2"/>
    <w:rsid w:val="00F16952"/>
    <w:rsid w:val="00F20A10"/>
    <w:rsid w:val="00F22F56"/>
    <w:rsid w:val="00F23A0B"/>
    <w:rsid w:val="00F24572"/>
    <w:rsid w:val="00F26B49"/>
    <w:rsid w:val="00F26F88"/>
    <w:rsid w:val="00F27139"/>
    <w:rsid w:val="00F302BD"/>
    <w:rsid w:val="00F3059E"/>
    <w:rsid w:val="00F3104C"/>
    <w:rsid w:val="00F314DA"/>
    <w:rsid w:val="00F3174E"/>
    <w:rsid w:val="00F326C9"/>
    <w:rsid w:val="00F349E7"/>
    <w:rsid w:val="00F364C9"/>
    <w:rsid w:val="00F40443"/>
    <w:rsid w:val="00F41E7B"/>
    <w:rsid w:val="00F42C0D"/>
    <w:rsid w:val="00F42F36"/>
    <w:rsid w:val="00F516BB"/>
    <w:rsid w:val="00F51A1F"/>
    <w:rsid w:val="00F51E95"/>
    <w:rsid w:val="00F52A79"/>
    <w:rsid w:val="00F5533E"/>
    <w:rsid w:val="00F5593E"/>
    <w:rsid w:val="00F55D2E"/>
    <w:rsid w:val="00F55F53"/>
    <w:rsid w:val="00F5771A"/>
    <w:rsid w:val="00F61251"/>
    <w:rsid w:val="00F621ED"/>
    <w:rsid w:val="00F6244F"/>
    <w:rsid w:val="00F6281A"/>
    <w:rsid w:val="00F63B53"/>
    <w:rsid w:val="00F63C34"/>
    <w:rsid w:val="00F63D36"/>
    <w:rsid w:val="00F64208"/>
    <w:rsid w:val="00F64C16"/>
    <w:rsid w:val="00F66EB3"/>
    <w:rsid w:val="00F71EA4"/>
    <w:rsid w:val="00F72A86"/>
    <w:rsid w:val="00F73178"/>
    <w:rsid w:val="00F732EA"/>
    <w:rsid w:val="00F751A5"/>
    <w:rsid w:val="00F757D0"/>
    <w:rsid w:val="00F77428"/>
    <w:rsid w:val="00F778A5"/>
    <w:rsid w:val="00F80A25"/>
    <w:rsid w:val="00F815D9"/>
    <w:rsid w:val="00F8250E"/>
    <w:rsid w:val="00F8435C"/>
    <w:rsid w:val="00F854B9"/>
    <w:rsid w:val="00F85B2E"/>
    <w:rsid w:val="00F86C6B"/>
    <w:rsid w:val="00F9056C"/>
    <w:rsid w:val="00F90622"/>
    <w:rsid w:val="00F9147D"/>
    <w:rsid w:val="00F92BCC"/>
    <w:rsid w:val="00F930EB"/>
    <w:rsid w:val="00F94A6C"/>
    <w:rsid w:val="00FA026E"/>
    <w:rsid w:val="00FA0E58"/>
    <w:rsid w:val="00FA1F96"/>
    <w:rsid w:val="00FA572F"/>
    <w:rsid w:val="00FA68D8"/>
    <w:rsid w:val="00FA6D62"/>
    <w:rsid w:val="00FA74E6"/>
    <w:rsid w:val="00FB0AA1"/>
    <w:rsid w:val="00FB0C00"/>
    <w:rsid w:val="00FB17B0"/>
    <w:rsid w:val="00FB2415"/>
    <w:rsid w:val="00FB2ADE"/>
    <w:rsid w:val="00FB38D8"/>
    <w:rsid w:val="00FB6CC8"/>
    <w:rsid w:val="00FB6DDA"/>
    <w:rsid w:val="00FB7AAC"/>
    <w:rsid w:val="00FC6B5B"/>
    <w:rsid w:val="00FC6D9A"/>
    <w:rsid w:val="00FC754E"/>
    <w:rsid w:val="00FC7773"/>
    <w:rsid w:val="00FC7C10"/>
    <w:rsid w:val="00FD098C"/>
    <w:rsid w:val="00FD1311"/>
    <w:rsid w:val="00FD1F41"/>
    <w:rsid w:val="00FD2F78"/>
    <w:rsid w:val="00FD3806"/>
    <w:rsid w:val="00FD7CA0"/>
    <w:rsid w:val="00FD7FFD"/>
    <w:rsid w:val="00FE0753"/>
    <w:rsid w:val="00FE1866"/>
    <w:rsid w:val="00FE1AAB"/>
    <w:rsid w:val="00FE2177"/>
    <w:rsid w:val="00FE701D"/>
    <w:rsid w:val="00FE7668"/>
    <w:rsid w:val="00FE78F0"/>
    <w:rsid w:val="00FF01CA"/>
    <w:rsid w:val="00FF061F"/>
    <w:rsid w:val="00FF0723"/>
    <w:rsid w:val="00FF0FC6"/>
    <w:rsid w:val="00FF5BC6"/>
    <w:rsid w:val="00FF6E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F74BC58"/>
  <w15:docId w15:val="{63B460A6-48D8-4890-9223-AE8B79B65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Fließtext"/>
    <w:qFormat/>
    <w:rsid w:val="0038105E"/>
    <w:pPr>
      <w:spacing w:after="120" w:line="280" w:lineRule="exact"/>
    </w:pPr>
    <w:rPr>
      <w:rFonts w:ascii="Arial" w:hAnsi="Arial"/>
      <w:color w:val="262626"/>
      <w:sz w:val="22"/>
      <w:szCs w:val="24"/>
    </w:rPr>
  </w:style>
  <w:style w:type="paragraph" w:styleId="berschrift1">
    <w:name w:val="heading 1"/>
    <w:basedOn w:val="Standard"/>
    <w:next w:val="Standard"/>
    <w:link w:val="berschrift1Zchn"/>
    <w:autoRedefine/>
    <w:uiPriority w:val="9"/>
    <w:qFormat/>
    <w:rsid w:val="00BB51BE"/>
    <w:pPr>
      <w:keepNext/>
      <w:keepLines/>
      <w:spacing w:before="720" w:after="0" w:line="440" w:lineRule="exact"/>
      <w:contextualSpacing/>
      <w:outlineLvl w:val="0"/>
    </w:pPr>
    <w:rPr>
      <w:rFonts w:eastAsia="MS Gothic"/>
      <w:b/>
      <w:caps/>
      <w:sz w:val="40"/>
      <w:szCs w:val="46"/>
    </w:rPr>
  </w:style>
  <w:style w:type="paragraph" w:styleId="berschrift2">
    <w:name w:val="heading 2"/>
    <w:aliases w:val="Termine,Titelseite Ausgabe Nr. und Inhalt"/>
    <w:basedOn w:val="MittleresRaster21"/>
    <w:next w:val="Standard"/>
    <w:link w:val="berschrift2Zchn"/>
    <w:autoRedefine/>
    <w:uiPriority w:val="9"/>
    <w:qFormat/>
    <w:rsid w:val="00EA4884"/>
    <w:pPr>
      <w:spacing w:before="260" w:after="120" w:line="280" w:lineRule="exact"/>
      <w:outlineLvl w:val="1"/>
    </w:pPr>
    <w:rPr>
      <w:rFonts w:ascii="Arial" w:hAnsi="Arial"/>
      <w:b/>
      <w:noProof/>
      <w:color w:val="262626"/>
      <w:sz w:val="22"/>
      <w:szCs w:val="22"/>
    </w:rPr>
  </w:style>
  <w:style w:type="paragraph" w:styleId="berschrift3">
    <w:name w:val="heading 3"/>
    <w:basedOn w:val="Standard"/>
    <w:next w:val="Standard"/>
    <w:link w:val="berschrift3Zchn"/>
    <w:uiPriority w:val="9"/>
    <w:qFormat/>
    <w:rsid w:val="00D64582"/>
    <w:pPr>
      <w:keepNext/>
      <w:keepLines/>
      <w:spacing w:before="200"/>
      <w:outlineLvl w:val="2"/>
    </w:pPr>
    <w:rPr>
      <w:rFonts w:ascii="Calibri" w:eastAsia="MS Gothic" w:hAnsi="Calibri"/>
      <w:b/>
      <w:bCs/>
      <w:color w:val="4F81BD"/>
    </w:rPr>
  </w:style>
  <w:style w:type="paragraph" w:styleId="berschrift4">
    <w:name w:val="heading 4"/>
    <w:basedOn w:val="Standard"/>
    <w:next w:val="Standard"/>
    <w:link w:val="berschrift4Zchn"/>
    <w:uiPriority w:val="9"/>
    <w:qFormat/>
    <w:rsid w:val="00592DFF"/>
    <w:pPr>
      <w:keepNext/>
      <w:spacing w:before="240" w:after="60"/>
      <w:outlineLvl w:val="3"/>
    </w:pPr>
    <w:rPr>
      <w:rFonts w:ascii="Cambria" w:hAnsi="Cambria"/>
      <w:b/>
      <w:bCs/>
      <w:sz w:val="28"/>
      <w:szCs w:val="28"/>
    </w:rPr>
  </w:style>
  <w:style w:type="paragraph" w:styleId="berschrift5">
    <w:name w:val="heading 5"/>
    <w:basedOn w:val="Standard"/>
    <w:next w:val="Standard"/>
    <w:link w:val="berschrift5Zchn"/>
    <w:uiPriority w:val="9"/>
    <w:rsid w:val="00592DFF"/>
    <w:pPr>
      <w:spacing w:before="240" w:after="60"/>
      <w:outlineLvl w:val="4"/>
    </w:pPr>
    <w:rPr>
      <w:rFonts w:ascii="Cambria" w:hAnsi="Cambria"/>
      <w:b/>
      <w:bCs/>
      <w:i/>
      <w:iCs/>
      <w:sz w:val="26"/>
      <w:szCs w:val="26"/>
    </w:rPr>
  </w:style>
  <w:style w:type="paragraph" w:styleId="berschrift6">
    <w:name w:val="heading 6"/>
    <w:basedOn w:val="Standard"/>
    <w:next w:val="Standard"/>
    <w:link w:val="berschrift6Zchn"/>
    <w:uiPriority w:val="9"/>
    <w:qFormat/>
    <w:rsid w:val="00592DFF"/>
    <w:pPr>
      <w:spacing w:before="240" w:after="60"/>
      <w:outlineLvl w:val="5"/>
    </w:pPr>
    <w:rPr>
      <w:rFonts w:ascii="Cambria" w:hAnsi="Cambria"/>
      <w:b/>
      <w:bCs/>
      <w:szCs w:val="22"/>
    </w:rPr>
  </w:style>
  <w:style w:type="paragraph" w:styleId="berschrift7">
    <w:name w:val="heading 7"/>
    <w:basedOn w:val="Standard"/>
    <w:next w:val="Standard"/>
    <w:link w:val="berschrift7Zchn"/>
    <w:uiPriority w:val="9"/>
    <w:qFormat/>
    <w:rsid w:val="00682A6E"/>
    <w:pPr>
      <w:spacing w:before="240" w:after="60"/>
      <w:outlineLvl w:val="6"/>
    </w:pPr>
    <w:rPr>
      <w:rFonts w:ascii="Cambria" w:hAnsi="Cambria"/>
      <w:sz w:val="24"/>
    </w:rPr>
  </w:style>
  <w:style w:type="paragraph" w:styleId="berschrift8">
    <w:name w:val="heading 8"/>
    <w:basedOn w:val="Standard"/>
    <w:next w:val="Standard"/>
    <w:link w:val="berschrift8Zchn"/>
    <w:uiPriority w:val="9"/>
    <w:qFormat/>
    <w:rsid w:val="00682A6E"/>
    <w:pPr>
      <w:spacing w:before="240" w:after="60"/>
      <w:outlineLvl w:val="7"/>
    </w:pPr>
    <w:rPr>
      <w:rFonts w:ascii="Cambria" w:hAnsi="Cambria"/>
      <w:i/>
      <w:iCs/>
      <w:sz w:val="24"/>
    </w:rPr>
  </w:style>
  <w:style w:type="paragraph" w:styleId="berschrift9">
    <w:name w:val="heading 9"/>
    <w:basedOn w:val="Standard"/>
    <w:next w:val="Standard"/>
    <w:link w:val="berschrift9Zchn"/>
    <w:uiPriority w:val="9"/>
    <w:qFormat/>
    <w:rsid w:val="00682A6E"/>
    <w:pPr>
      <w:spacing w:before="240" w:after="60"/>
      <w:outlineLvl w:val="8"/>
    </w:pPr>
    <w:rPr>
      <w:rFonts w:ascii="Calibri" w:eastAsia="MS Gothic" w:hAnsi="Calibri"/>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9056C"/>
    <w:rPr>
      <w:rFonts w:ascii="Lucida Grande" w:hAnsi="Lucida Grande" w:cs="Lucida Grande"/>
      <w:sz w:val="18"/>
      <w:szCs w:val="18"/>
    </w:rPr>
  </w:style>
  <w:style w:type="character" w:customStyle="1" w:styleId="SprechblasentextZchn">
    <w:name w:val="Sprechblasentext Zchn"/>
    <w:link w:val="Sprechblasentext"/>
    <w:uiPriority w:val="99"/>
    <w:semiHidden/>
    <w:rsid w:val="00F9056C"/>
    <w:rPr>
      <w:rFonts w:ascii="Lucida Grande" w:hAnsi="Lucida Grande" w:cs="Lucida Grande"/>
      <w:sz w:val="18"/>
      <w:szCs w:val="18"/>
    </w:rPr>
  </w:style>
  <w:style w:type="character" w:customStyle="1" w:styleId="berschrift1Zchn">
    <w:name w:val="Überschrift 1 Zchn"/>
    <w:link w:val="berschrift1"/>
    <w:uiPriority w:val="9"/>
    <w:rsid w:val="00BB51BE"/>
    <w:rPr>
      <w:rFonts w:ascii="Arial" w:eastAsia="MS Gothic" w:hAnsi="Arial"/>
      <w:b/>
      <w:caps/>
      <w:color w:val="262626"/>
      <w:sz w:val="40"/>
      <w:szCs w:val="46"/>
    </w:rPr>
  </w:style>
  <w:style w:type="paragraph" w:customStyle="1" w:styleId="MittleresRaster21">
    <w:name w:val="Mittleres Raster 21"/>
    <w:uiPriority w:val="1"/>
    <w:rsid w:val="00D60B26"/>
    <w:rPr>
      <w:rFonts w:ascii="MetaNormal-Roman" w:hAnsi="MetaNormal-Roman"/>
      <w:sz w:val="19"/>
      <w:szCs w:val="24"/>
    </w:rPr>
  </w:style>
  <w:style w:type="paragraph" w:customStyle="1" w:styleId="FarbigeListe-Akzent11">
    <w:name w:val="Farbige Liste - Akzent 11"/>
    <w:basedOn w:val="Standard"/>
    <w:uiPriority w:val="34"/>
    <w:qFormat/>
    <w:rsid w:val="00682A6E"/>
    <w:pPr>
      <w:spacing w:line="260" w:lineRule="exact"/>
      <w:ind w:left="720"/>
      <w:contextualSpacing/>
    </w:pPr>
  </w:style>
  <w:style w:type="paragraph" w:styleId="StandardWeb">
    <w:name w:val="Normal (Web)"/>
    <w:basedOn w:val="Standard"/>
    <w:uiPriority w:val="99"/>
    <w:semiHidden/>
    <w:unhideWhenUsed/>
    <w:rsid w:val="00C54A12"/>
    <w:pPr>
      <w:spacing w:before="100" w:beforeAutospacing="1" w:after="100" w:afterAutospacing="1"/>
    </w:pPr>
    <w:rPr>
      <w:rFonts w:ascii="Times" w:hAnsi="Times"/>
      <w:color w:val="auto"/>
      <w:sz w:val="20"/>
      <w:szCs w:val="20"/>
    </w:rPr>
  </w:style>
  <w:style w:type="paragraph" w:customStyle="1" w:styleId="NewsletterMarginalie">
    <w:name w:val="Newsletter Marginalie"/>
    <w:next w:val="NewsletterMarginalie2"/>
    <w:autoRedefine/>
    <w:rsid w:val="00760350"/>
    <w:pPr>
      <w:framePr w:w="2381" w:h="8034" w:hRule="exact" w:hSpace="181" w:wrap="notBeside" w:hAnchor="text" w:x="8126" w:y="1362" w:anchorLock="1"/>
      <w:spacing w:line="220" w:lineRule="exact"/>
    </w:pPr>
    <w:rPr>
      <w:rFonts w:ascii="MetaNormal-Italic" w:eastAsia="Times" w:hAnsi="MetaNormal-Italic"/>
      <w:noProof/>
      <w:color w:val="FF0000"/>
      <w:sz w:val="16"/>
    </w:rPr>
  </w:style>
  <w:style w:type="paragraph" w:customStyle="1" w:styleId="NewsletterMarginalie2">
    <w:name w:val="Newsletter Marginalie 2"/>
    <w:basedOn w:val="NewsletterMarginalie"/>
    <w:autoRedefine/>
    <w:rsid w:val="00760350"/>
    <w:pPr>
      <w:framePr w:wrap="notBeside"/>
    </w:pPr>
    <w:rPr>
      <w:color w:val="auto"/>
    </w:rPr>
  </w:style>
  <w:style w:type="paragraph" w:customStyle="1" w:styleId="NewsletterMarginalie3">
    <w:name w:val="Newsletter Marginalie 3"/>
    <w:basedOn w:val="NewsletterMarginalie2"/>
    <w:autoRedefine/>
    <w:rsid w:val="00760350"/>
    <w:pPr>
      <w:framePr w:wrap="notBeside"/>
      <w:numPr>
        <w:numId w:val="1"/>
      </w:numPr>
    </w:pPr>
  </w:style>
  <w:style w:type="paragraph" w:customStyle="1" w:styleId="Inhaltsverzeichnis">
    <w:name w:val="Inhaltsverzeichnis"/>
    <w:basedOn w:val="Standard"/>
    <w:rsid w:val="00EA4884"/>
    <w:pPr>
      <w:spacing w:line="260" w:lineRule="exact"/>
    </w:pPr>
    <w:rPr>
      <w:rFonts w:eastAsia="Times New Roman"/>
      <w:szCs w:val="20"/>
    </w:rPr>
  </w:style>
  <w:style w:type="paragraph" w:customStyle="1" w:styleId="InhaltverzeichnisStichpunkte">
    <w:name w:val="Inhaltverzeichnis Stichpunkte"/>
    <w:basedOn w:val="Standard"/>
    <w:rsid w:val="00EA4884"/>
    <w:pPr>
      <w:spacing w:line="260" w:lineRule="exact"/>
    </w:pPr>
    <w:rPr>
      <w:rFonts w:eastAsia="Times New Roman"/>
      <w:szCs w:val="20"/>
    </w:rPr>
  </w:style>
  <w:style w:type="character" w:customStyle="1" w:styleId="berschrift2Zchn">
    <w:name w:val="Überschrift 2 Zchn"/>
    <w:aliases w:val="Termine Zchn,Titelseite Ausgabe Nr. und Inhalt Zchn"/>
    <w:link w:val="berschrift2"/>
    <w:uiPriority w:val="9"/>
    <w:rsid w:val="00EA4884"/>
    <w:rPr>
      <w:rFonts w:ascii="Arial" w:hAnsi="Arial"/>
      <w:b/>
      <w:noProof/>
      <w:color w:val="262626"/>
      <w:sz w:val="22"/>
      <w:szCs w:val="22"/>
    </w:rPr>
  </w:style>
  <w:style w:type="character" w:customStyle="1" w:styleId="berschrift3Zchn">
    <w:name w:val="Überschrift 3 Zchn"/>
    <w:link w:val="berschrift3"/>
    <w:uiPriority w:val="9"/>
    <w:rsid w:val="00D64582"/>
    <w:rPr>
      <w:rFonts w:ascii="Calibri" w:eastAsia="MS Gothic" w:hAnsi="Calibri" w:cs="Times New Roman"/>
      <w:b/>
      <w:bCs/>
      <w:color w:val="4F81BD"/>
      <w:sz w:val="19"/>
    </w:rPr>
  </w:style>
  <w:style w:type="paragraph" w:styleId="Untertitel">
    <w:name w:val="Subtitle"/>
    <w:basedOn w:val="Standard"/>
    <w:next w:val="Standard"/>
    <w:link w:val="UntertitelZchn"/>
    <w:uiPriority w:val="11"/>
    <w:qFormat/>
    <w:rsid w:val="009B7781"/>
    <w:pPr>
      <w:numPr>
        <w:ilvl w:val="1"/>
      </w:numPr>
      <w:spacing w:before="480"/>
      <w:contextualSpacing/>
    </w:pPr>
    <w:rPr>
      <w:rFonts w:eastAsia="MS Gothic"/>
      <w:b/>
      <w:iCs/>
      <w:spacing w:val="15"/>
    </w:rPr>
  </w:style>
  <w:style w:type="character" w:customStyle="1" w:styleId="UntertitelZchn">
    <w:name w:val="Untertitel Zchn"/>
    <w:link w:val="Untertitel"/>
    <w:uiPriority w:val="11"/>
    <w:rsid w:val="009B7781"/>
    <w:rPr>
      <w:rFonts w:ascii="Arial" w:eastAsia="MS Gothic" w:hAnsi="Arial"/>
      <w:b/>
      <w:iCs/>
      <w:color w:val="262626"/>
      <w:spacing w:val="15"/>
      <w:sz w:val="22"/>
      <w:szCs w:val="24"/>
    </w:rPr>
  </w:style>
  <w:style w:type="character" w:customStyle="1" w:styleId="berschrift4Zchn">
    <w:name w:val="Überschrift 4 Zchn"/>
    <w:link w:val="berschrift4"/>
    <w:uiPriority w:val="9"/>
    <w:rsid w:val="00592DFF"/>
    <w:rPr>
      <w:rFonts w:ascii="Cambria" w:eastAsia="MS Mincho" w:hAnsi="Cambria" w:cs="Times New Roman"/>
      <w:b/>
      <w:bCs/>
      <w:color w:val="262626"/>
      <w:sz w:val="28"/>
      <w:szCs w:val="28"/>
    </w:rPr>
  </w:style>
  <w:style w:type="character" w:customStyle="1" w:styleId="berschrift5Zchn">
    <w:name w:val="Überschrift 5 Zchn"/>
    <w:link w:val="berschrift5"/>
    <w:uiPriority w:val="9"/>
    <w:rsid w:val="00592DFF"/>
    <w:rPr>
      <w:rFonts w:ascii="Cambria" w:eastAsia="MS Mincho" w:hAnsi="Cambria" w:cs="Times New Roman"/>
      <w:b/>
      <w:bCs/>
      <w:i/>
      <w:iCs/>
      <w:color w:val="262626"/>
      <w:sz w:val="26"/>
      <w:szCs w:val="26"/>
    </w:rPr>
  </w:style>
  <w:style w:type="character" w:customStyle="1" w:styleId="berschrift6Zchn">
    <w:name w:val="Überschrift 6 Zchn"/>
    <w:link w:val="berschrift6"/>
    <w:uiPriority w:val="9"/>
    <w:rsid w:val="00592DFF"/>
    <w:rPr>
      <w:rFonts w:ascii="Cambria" w:eastAsia="MS Mincho" w:hAnsi="Cambria" w:cs="Times New Roman"/>
      <w:b/>
      <w:bCs/>
      <w:color w:val="262626"/>
      <w:sz w:val="22"/>
      <w:szCs w:val="22"/>
    </w:rPr>
  </w:style>
  <w:style w:type="character" w:customStyle="1" w:styleId="EinfacheTabelle31">
    <w:name w:val="Einfache Tabelle 31"/>
    <w:uiPriority w:val="19"/>
    <w:rsid w:val="00682A6E"/>
    <w:rPr>
      <w:i/>
      <w:iCs/>
      <w:color w:val="808080"/>
    </w:rPr>
  </w:style>
  <w:style w:type="paragraph" w:styleId="Titel">
    <w:name w:val="Title"/>
    <w:basedOn w:val="Standard"/>
    <w:next w:val="Standard"/>
    <w:link w:val="TitelZchn"/>
    <w:uiPriority w:val="10"/>
    <w:qFormat/>
    <w:rsid w:val="00682A6E"/>
    <w:pPr>
      <w:spacing w:before="240" w:after="60"/>
      <w:jc w:val="center"/>
      <w:outlineLvl w:val="0"/>
    </w:pPr>
    <w:rPr>
      <w:rFonts w:ascii="Calibri" w:eastAsia="MS Gothic" w:hAnsi="Calibri"/>
      <w:b/>
      <w:bCs/>
      <w:kern w:val="28"/>
      <w:sz w:val="32"/>
      <w:szCs w:val="32"/>
    </w:rPr>
  </w:style>
  <w:style w:type="character" w:customStyle="1" w:styleId="TitelZchn">
    <w:name w:val="Titel Zchn"/>
    <w:link w:val="Titel"/>
    <w:uiPriority w:val="10"/>
    <w:rsid w:val="00682A6E"/>
    <w:rPr>
      <w:rFonts w:ascii="Calibri" w:eastAsia="MS Gothic" w:hAnsi="Calibri" w:cs="Times New Roman"/>
      <w:b/>
      <w:bCs/>
      <w:color w:val="262626"/>
      <w:kern w:val="28"/>
      <w:sz w:val="32"/>
      <w:szCs w:val="32"/>
    </w:rPr>
  </w:style>
  <w:style w:type="character" w:customStyle="1" w:styleId="berschrift7Zchn">
    <w:name w:val="Überschrift 7 Zchn"/>
    <w:link w:val="berschrift7"/>
    <w:uiPriority w:val="9"/>
    <w:rsid w:val="00682A6E"/>
    <w:rPr>
      <w:rFonts w:ascii="Cambria" w:eastAsia="MS Mincho" w:hAnsi="Cambria" w:cs="Times New Roman"/>
      <w:color w:val="262626"/>
      <w:sz w:val="24"/>
      <w:szCs w:val="24"/>
    </w:rPr>
  </w:style>
  <w:style w:type="character" w:customStyle="1" w:styleId="berschrift8Zchn">
    <w:name w:val="Überschrift 8 Zchn"/>
    <w:link w:val="berschrift8"/>
    <w:uiPriority w:val="9"/>
    <w:rsid w:val="00682A6E"/>
    <w:rPr>
      <w:rFonts w:ascii="Cambria" w:eastAsia="MS Mincho" w:hAnsi="Cambria" w:cs="Times New Roman"/>
      <w:i/>
      <w:iCs/>
      <w:color w:val="262626"/>
      <w:sz w:val="24"/>
      <w:szCs w:val="24"/>
    </w:rPr>
  </w:style>
  <w:style w:type="character" w:customStyle="1" w:styleId="berschrift9Zchn">
    <w:name w:val="Überschrift 9 Zchn"/>
    <w:link w:val="berschrift9"/>
    <w:uiPriority w:val="9"/>
    <w:rsid w:val="00682A6E"/>
    <w:rPr>
      <w:rFonts w:ascii="Calibri" w:eastAsia="MS Gothic" w:hAnsi="Calibri" w:cs="Times New Roman"/>
      <w:color w:val="262626"/>
      <w:sz w:val="22"/>
      <w:szCs w:val="22"/>
    </w:rPr>
  </w:style>
  <w:style w:type="character" w:styleId="Fett">
    <w:name w:val="Strong"/>
    <w:uiPriority w:val="22"/>
    <w:qFormat/>
    <w:rsid w:val="00F55D2E"/>
    <w:rPr>
      <w:rFonts w:ascii="Arial" w:hAnsi="Arial"/>
      <w:b/>
      <w:bCs/>
      <w:i w:val="0"/>
      <w:sz w:val="19"/>
    </w:rPr>
  </w:style>
  <w:style w:type="paragraph" w:customStyle="1" w:styleId="FarbigesRaster-Akzent11">
    <w:name w:val="Farbiges Raster - Akzent 11"/>
    <w:basedOn w:val="Standard"/>
    <w:next w:val="Standard"/>
    <w:link w:val="FarbigesRaster-Akzent1Zchn"/>
    <w:uiPriority w:val="29"/>
    <w:qFormat/>
    <w:rsid w:val="00F55D2E"/>
    <w:rPr>
      <w:i/>
      <w:iCs/>
      <w:color w:val="000000"/>
    </w:rPr>
  </w:style>
  <w:style w:type="character" w:customStyle="1" w:styleId="FarbigesRaster-Akzent1Zchn">
    <w:name w:val="Farbiges Raster - Akzent 1 Zchn"/>
    <w:link w:val="FarbigesRaster-Akzent11"/>
    <w:uiPriority w:val="29"/>
    <w:rsid w:val="00F55D2E"/>
    <w:rPr>
      <w:rFonts w:ascii="Arial" w:hAnsi="Arial"/>
      <w:i/>
      <w:iCs/>
      <w:color w:val="000000"/>
      <w:sz w:val="19"/>
      <w:szCs w:val="24"/>
    </w:rPr>
  </w:style>
  <w:style w:type="character" w:customStyle="1" w:styleId="Impressumstext">
    <w:name w:val="Impressumstext"/>
    <w:rsid w:val="00840AF3"/>
    <w:rPr>
      <w:rFonts w:ascii="MetaNormal-Italic" w:hAnsi="MetaNormal-Italic"/>
      <w:color w:val="000000"/>
      <w:sz w:val="16"/>
    </w:rPr>
  </w:style>
  <w:style w:type="character" w:customStyle="1" w:styleId="Impressum">
    <w:name w:val="Impressum"/>
    <w:rsid w:val="00840AF3"/>
    <w:rPr>
      <w:rFonts w:ascii="MetaBold-Roman" w:hAnsi="MetaBold-Roman"/>
      <w:i/>
      <w:color w:val="FF1933"/>
      <w:sz w:val="16"/>
      <w:u w:val="none"/>
    </w:rPr>
  </w:style>
  <w:style w:type="character" w:styleId="Seitenzahl">
    <w:name w:val="page number"/>
    <w:uiPriority w:val="99"/>
    <w:semiHidden/>
    <w:unhideWhenUsed/>
    <w:rsid w:val="00481293"/>
  </w:style>
  <w:style w:type="character" w:styleId="Hyperlink">
    <w:name w:val="Hyperlink"/>
    <w:basedOn w:val="Absatz-Standardschriftart"/>
    <w:uiPriority w:val="99"/>
    <w:unhideWhenUsed/>
    <w:rsid w:val="008521FC"/>
    <w:rPr>
      <w:color w:val="0563C1" w:themeColor="hyperlink"/>
      <w:u w:val="single"/>
    </w:rPr>
  </w:style>
  <w:style w:type="paragraph" w:customStyle="1" w:styleId="NewsletterFlietext">
    <w:name w:val="Newsletter Fließtext"/>
    <w:rsid w:val="008521FC"/>
    <w:pPr>
      <w:spacing w:after="220" w:line="220" w:lineRule="exact"/>
    </w:pPr>
    <w:rPr>
      <w:rFonts w:ascii="MetaNormal-Roman" w:eastAsia="Times" w:hAnsi="MetaNormal-Roman"/>
      <w:sz w:val="18"/>
      <w:szCs w:val="18"/>
    </w:rPr>
  </w:style>
  <w:style w:type="paragraph" w:customStyle="1" w:styleId="Newsletter1">
    <w:name w:val="Newsletter Ü 1"/>
    <w:next w:val="NewsletterFlietext"/>
    <w:autoRedefine/>
    <w:rsid w:val="008521FC"/>
    <w:pPr>
      <w:spacing w:after="220" w:line="440" w:lineRule="exact"/>
      <w:outlineLvl w:val="0"/>
    </w:pPr>
    <w:rPr>
      <w:rFonts w:ascii="MetaBold-Roman" w:eastAsia="Times" w:hAnsi="MetaBold-Roman"/>
      <w:sz w:val="32"/>
      <w:szCs w:val="24"/>
    </w:rPr>
  </w:style>
  <w:style w:type="paragraph" w:styleId="Inhaltsverzeichnisberschrift">
    <w:name w:val="TOC Heading"/>
    <w:basedOn w:val="berschrift1"/>
    <w:next w:val="Standard"/>
    <w:uiPriority w:val="39"/>
    <w:unhideWhenUsed/>
    <w:qFormat/>
    <w:rsid w:val="00F63B53"/>
    <w:pPr>
      <w:spacing w:before="240" w:line="259" w:lineRule="auto"/>
      <w:contextualSpacing w:val="0"/>
      <w:outlineLvl w:val="9"/>
    </w:pPr>
    <w:rPr>
      <w:rFonts w:asciiTheme="majorHAnsi" w:eastAsiaTheme="majorEastAsia" w:hAnsiTheme="majorHAnsi" w:cstheme="majorBidi"/>
      <w:b w:val="0"/>
      <w:caps w:val="0"/>
      <w:color w:val="2E74B5" w:themeColor="accent1" w:themeShade="BF"/>
      <w:sz w:val="32"/>
      <w:szCs w:val="32"/>
    </w:rPr>
  </w:style>
  <w:style w:type="paragraph" w:styleId="Verzeichnis2">
    <w:name w:val="toc 2"/>
    <w:basedOn w:val="Standard"/>
    <w:next w:val="Standard"/>
    <w:autoRedefine/>
    <w:uiPriority w:val="39"/>
    <w:unhideWhenUsed/>
    <w:rsid w:val="00F63B53"/>
    <w:pPr>
      <w:spacing w:after="100"/>
      <w:ind w:left="220"/>
    </w:pPr>
  </w:style>
  <w:style w:type="paragraph" w:styleId="Verzeichnis1">
    <w:name w:val="toc 1"/>
    <w:basedOn w:val="Standard"/>
    <w:next w:val="Standard"/>
    <w:autoRedefine/>
    <w:uiPriority w:val="39"/>
    <w:unhideWhenUsed/>
    <w:rsid w:val="00F63B53"/>
    <w:pPr>
      <w:spacing w:after="100"/>
    </w:pPr>
  </w:style>
  <w:style w:type="paragraph" w:styleId="Listenabsatz">
    <w:name w:val="List Paragraph"/>
    <w:basedOn w:val="Standard"/>
    <w:uiPriority w:val="72"/>
    <w:qFormat/>
    <w:rsid w:val="00581367"/>
    <w:pPr>
      <w:ind w:left="720"/>
      <w:contextualSpacing/>
    </w:pPr>
  </w:style>
  <w:style w:type="paragraph" w:customStyle="1" w:styleId="Termine-berschriftGremium">
    <w:name w:val="Termine-Überschrift Gremium"/>
    <w:basedOn w:val="Untertitel"/>
    <w:qFormat/>
    <w:rsid w:val="009B5187"/>
    <w:pPr>
      <w:spacing w:after="0"/>
    </w:pPr>
    <w:rPr>
      <w:sz w:val="26"/>
      <w:szCs w:val="26"/>
    </w:rPr>
  </w:style>
  <w:style w:type="paragraph" w:styleId="Kopfzeile">
    <w:name w:val="header"/>
    <w:basedOn w:val="Standard"/>
    <w:link w:val="KopfzeileZchn"/>
    <w:uiPriority w:val="99"/>
    <w:unhideWhenUsed/>
    <w:rsid w:val="0048554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8554E"/>
    <w:rPr>
      <w:rFonts w:ascii="Arial" w:hAnsi="Arial"/>
      <w:color w:val="262626"/>
      <w:sz w:val="22"/>
      <w:szCs w:val="24"/>
    </w:rPr>
  </w:style>
  <w:style w:type="paragraph" w:styleId="Textkrper">
    <w:name w:val="Body Text"/>
    <w:basedOn w:val="Standard"/>
    <w:link w:val="TextkrperZchn"/>
    <w:rsid w:val="0048554E"/>
    <w:pPr>
      <w:jc w:val="right"/>
    </w:pPr>
    <w:rPr>
      <w:rFonts w:eastAsia="Times"/>
      <w:noProof/>
      <w:color w:val="FF0000"/>
      <w:sz w:val="16"/>
      <w:szCs w:val="20"/>
    </w:rPr>
  </w:style>
  <w:style w:type="character" w:customStyle="1" w:styleId="TextkrperZchn">
    <w:name w:val="Textkörper Zchn"/>
    <w:basedOn w:val="Absatz-Standardschriftart"/>
    <w:link w:val="Textkrper"/>
    <w:rsid w:val="0048554E"/>
    <w:rPr>
      <w:rFonts w:ascii="Arial" w:eastAsia="Times" w:hAnsi="Arial"/>
      <w:noProof/>
      <w:color w:val="FF0000"/>
      <w:sz w:val="16"/>
    </w:rPr>
  </w:style>
  <w:style w:type="paragraph" w:customStyle="1" w:styleId="NewsletterZwischenberschrift">
    <w:name w:val="Newsletter Zwischenüberschrift"/>
    <w:next w:val="NewsletterFlietext"/>
    <w:uiPriority w:val="99"/>
    <w:rsid w:val="00305012"/>
    <w:pPr>
      <w:spacing w:after="220" w:line="220" w:lineRule="exact"/>
    </w:pPr>
    <w:rPr>
      <w:rFonts w:ascii="MetaBold-Roman" w:eastAsia="Times" w:hAnsi="MetaBold-Roman"/>
      <w:sz w:val="18"/>
      <w:szCs w:val="18"/>
    </w:rPr>
  </w:style>
  <w:style w:type="paragraph" w:styleId="Fuzeile">
    <w:name w:val="footer"/>
    <w:basedOn w:val="Standard"/>
    <w:link w:val="FuzeileZchn"/>
    <w:uiPriority w:val="99"/>
    <w:unhideWhenUsed/>
    <w:rsid w:val="0030501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05012"/>
    <w:rPr>
      <w:rFonts w:ascii="Arial" w:hAnsi="Arial"/>
      <w:color w:val="262626"/>
      <w:sz w:val="22"/>
      <w:szCs w:val="24"/>
    </w:rPr>
  </w:style>
  <w:style w:type="paragraph" w:styleId="KeinLeerraum">
    <w:name w:val="No Spacing"/>
    <w:uiPriority w:val="1"/>
    <w:qFormat/>
    <w:rsid w:val="008B28AE"/>
    <w:rPr>
      <w:rFonts w:ascii="Calibri" w:eastAsia="Times New Roman" w:hAnsi="Calibri"/>
      <w:sz w:val="22"/>
      <w:szCs w:val="22"/>
      <w:lang w:val="fr-FR" w:eastAsia="fr-FR"/>
    </w:rPr>
  </w:style>
  <w:style w:type="character" w:styleId="Hervorhebung">
    <w:name w:val="Emphasis"/>
    <w:basedOn w:val="Absatz-Standardschriftart"/>
    <w:uiPriority w:val="20"/>
    <w:qFormat/>
    <w:rsid w:val="00D450C0"/>
    <w:rPr>
      <w:rFonts w:cs="Times New Roman"/>
      <w:i/>
    </w:rPr>
  </w:style>
  <w:style w:type="character" w:styleId="BesuchterLink">
    <w:name w:val="FollowedHyperlink"/>
    <w:basedOn w:val="Absatz-Standardschriftart"/>
    <w:uiPriority w:val="99"/>
    <w:semiHidden/>
    <w:unhideWhenUsed/>
    <w:rsid w:val="009202E0"/>
    <w:rPr>
      <w:color w:val="954F72" w:themeColor="followedHyperlink"/>
      <w:u w:val="single"/>
    </w:rPr>
  </w:style>
  <w:style w:type="paragraph" w:styleId="Beschriftung">
    <w:name w:val="caption"/>
    <w:basedOn w:val="Standard"/>
    <w:next w:val="Standard"/>
    <w:uiPriority w:val="99"/>
    <w:qFormat/>
    <w:rsid w:val="00571A30"/>
    <w:pPr>
      <w:spacing w:after="0" w:line="240" w:lineRule="auto"/>
    </w:pPr>
    <w:rPr>
      <w:rFonts w:ascii="Times New Roman" w:eastAsia="Times New Roman" w:hAnsi="Times New Roman"/>
      <w:b/>
      <w:bCs/>
      <w:color w:val="auto"/>
      <w:sz w:val="20"/>
      <w:szCs w:val="20"/>
    </w:rPr>
  </w:style>
  <w:style w:type="character" w:styleId="Kommentarzeichen">
    <w:name w:val="annotation reference"/>
    <w:basedOn w:val="Absatz-Standardschriftart"/>
    <w:uiPriority w:val="99"/>
    <w:semiHidden/>
    <w:unhideWhenUsed/>
    <w:rsid w:val="000176DB"/>
    <w:rPr>
      <w:sz w:val="16"/>
      <w:szCs w:val="16"/>
    </w:rPr>
  </w:style>
  <w:style w:type="paragraph" w:styleId="Kommentartext">
    <w:name w:val="annotation text"/>
    <w:basedOn w:val="Standard"/>
    <w:link w:val="KommentartextZchn"/>
    <w:uiPriority w:val="99"/>
    <w:semiHidden/>
    <w:unhideWhenUsed/>
    <w:rsid w:val="000176D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176DB"/>
    <w:rPr>
      <w:rFonts w:ascii="Arial" w:hAnsi="Arial"/>
      <w:color w:val="262626"/>
    </w:rPr>
  </w:style>
  <w:style w:type="paragraph" w:styleId="Kommentarthema">
    <w:name w:val="annotation subject"/>
    <w:basedOn w:val="Kommentartext"/>
    <w:next w:val="Kommentartext"/>
    <w:link w:val="KommentarthemaZchn"/>
    <w:uiPriority w:val="99"/>
    <w:semiHidden/>
    <w:unhideWhenUsed/>
    <w:rsid w:val="000176DB"/>
    <w:rPr>
      <w:b/>
      <w:bCs/>
    </w:rPr>
  </w:style>
  <w:style w:type="character" w:customStyle="1" w:styleId="KommentarthemaZchn">
    <w:name w:val="Kommentarthema Zchn"/>
    <w:basedOn w:val="KommentartextZchn"/>
    <w:link w:val="Kommentarthema"/>
    <w:uiPriority w:val="99"/>
    <w:semiHidden/>
    <w:rsid w:val="000176DB"/>
    <w:rPr>
      <w:rFonts w:ascii="Arial" w:hAnsi="Arial"/>
      <w:b/>
      <w:bCs/>
      <w:color w:val="262626"/>
    </w:rPr>
  </w:style>
  <w:style w:type="character" w:customStyle="1" w:styleId="Erwhnung1">
    <w:name w:val="Erwähnung1"/>
    <w:basedOn w:val="Absatz-Standardschriftart"/>
    <w:uiPriority w:val="99"/>
    <w:semiHidden/>
    <w:unhideWhenUsed/>
    <w:rsid w:val="00784323"/>
    <w:rPr>
      <w:color w:val="2B579A"/>
      <w:shd w:val="clear" w:color="auto" w:fill="E6E6E6"/>
    </w:rPr>
  </w:style>
  <w:style w:type="character" w:customStyle="1" w:styleId="NichtaufgelsteErwhnung1">
    <w:name w:val="Nicht aufgelöste Erwähnung1"/>
    <w:basedOn w:val="Absatz-Standardschriftart"/>
    <w:uiPriority w:val="99"/>
    <w:semiHidden/>
    <w:unhideWhenUsed/>
    <w:rsid w:val="002E38D6"/>
    <w:rPr>
      <w:color w:val="808080"/>
      <w:shd w:val="clear" w:color="auto" w:fill="E6E6E6"/>
    </w:rPr>
  </w:style>
  <w:style w:type="character" w:customStyle="1" w:styleId="UnresolvedMention">
    <w:name w:val="Unresolved Mention"/>
    <w:basedOn w:val="Absatz-Standardschriftart"/>
    <w:uiPriority w:val="99"/>
    <w:semiHidden/>
    <w:unhideWhenUsed/>
    <w:rsid w:val="00F349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003">
      <w:bodyDiv w:val="1"/>
      <w:marLeft w:val="0"/>
      <w:marRight w:val="0"/>
      <w:marTop w:val="0"/>
      <w:marBottom w:val="0"/>
      <w:divBdr>
        <w:top w:val="none" w:sz="0" w:space="0" w:color="auto"/>
        <w:left w:val="none" w:sz="0" w:space="0" w:color="auto"/>
        <w:bottom w:val="none" w:sz="0" w:space="0" w:color="auto"/>
        <w:right w:val="none" w:sz="0" w:space="0" w:color="auto"/>
      </w:divBdr>
    </w:div>
    <w:div w:id="296686263">
      <w:bodyDiv w:val="1"/>
      <w:marLeft w:val="0"/>
      <w:marRight w:val="0"/>
      <w:marTop w:val="0"/>
      <w:marBottom w:val="0"/>
      <w:divBdr>
        <w:top w:val="none" w:sz="0" w:space="0" w:color="auto"/>
        <w:left w:val="none" w:sz="0" w:space="0" w:color="auto"/>
        <w:bottom w:val="none" w:sz="0" w:space="0" w:color="auto"/>
        <w:right w:val="none" w:sz="0" w:space="0" w:color="auto"/>
      </w:divBdr>
    </w:div>
    <w:div w:id="543713571">
      <w:bodyDiv w:val="1"/>
      <w:marLeft w:val="0"/>
      <w:marRight w:val="0"/>
      <w:marTop w:val="0"/>
      <w:marBottom w:val="0"/>
      <w:divBdr>
        <w:top w:val="none" w:sz="0" w:space="0" w:color="auto"/>
        <w:left w:val="none" w:sz="0" w:space="0" w:color="auto"/>
        <w:bottom w:val="none" w:sz="0" w:space="0" w:color="auto"/>
        <w:right w:val="none" w:sz="0" w:space="0" w:color="auto"/>
      </w:divBdr>
      <w:divsChild>
        <w:div w:id="64576723">
          <w:marLeft w:val="0"/>
          <w:marRight w:val="0"/>
          <w:marTop w:val="0"/>
          <w:marBottom w:val="0"/>
          <w:divBdr>
            <w:top w:val="none" w:sz="0" w:space="0" w:color="auto"/>
            <w:left w:val="none" w:sz="0" w:space="0" w:color="auto"/>
            <w:bottom w:val="none" w:sz="0" w:space="0" w:color="auto"/>
            <w:right w:val="none" w:sz="0" w:space="0" w:color="auto"/>
          </w:divBdr>
        </w:div>
      </w:divsChild>
    </w:div>
    <w:div w:id="657995740">
      <w:bodyDiv w:val="1"/>
      <w:marLeft w:val="0"/>
      <w:marRight w:val="0"/>
      <w:marTop w:val="0"/>
      <w:marBottom w:val="0"/>
      <w:divBdr>
        <w:top w:val="none" w:sz="0" w:space="0" w:color="auto"/>
        <w:left w:val="none" w:sz="0" w:space="0" w:color="auto"/>
        <w:bottom w:val="none" w:sz="0" w:space="0" w:color="auto"/>
        <w:right w:val="none" w:sz="0" w:space="0" w:color="auto"/>
      </w:divBdr>
    </w:div>
    <w:div w:id="1456288167">
      <w:bodyDiv w:val="1"/>
      <w:marLeft w:val="0"/>
      <w:marRight w:val="0"/>
      <w:marTop w:val="0"/>
      <w:marBottom w:val="0"/>
      <w:divBdr>
        <w:top w:val="none" w:sz="0" w:space="0" w:color="auto"/>
        <w:left w:val="none" w:sz="0" w:space="0" w:color="auto"/>
        <w:bottom w:val="none" w:sz="0" w:space="0" w:color="auto"/>
        <w:right w:val="none" w:sz="0" w:space="0" w:color="auto"/>
      </w:divBdr>
    </w:div>
    <w:div w:id="1887373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ec.europa.eu/germany/news/20200513-sicheres-reisen-und-tourismus_de" TargetMode="External"/><Relationship Id="rId13" Type="http://schemas.openxmlformats.org/officeDocument/2006/relationships/hyperlink" Target="https://ec.europa.eu/info/files/covid-19-recommendation-vouchers-offered-passengers-and-travellers-alternative-reimbursement-cancelled-package-travel-and-transport-services_de" TargetMode="External"/><Relationship Id="rId18" Type="http://schemas.openxmlformats.org/officeDocument/2006/relationships/hyperlink" Target="https://www.ecb.europa.eu/press/key/date/2020/html/ecb.sp200511~01209cb324.en.html" TargetMode="External"/><Relationship Id="rId26" Type="http://schemas.openxmlformats.org/officeDocument/2006/relationships/hyperlink" Target="https://erga-online.eu/wp-content/uploads/2020/05/ERGA-2019-report-published-2020-LQ.pdf" TargetMode="External"/><Relationship Id="rId3" Type="http://schemas.openxmlformats.org/officeDocument/2006/relationships/styles" Target="styles.xml"/><Relationship Id="rId21" Type="http://schemas.openxmlformats.org/officeDocument/2006/relationships/hyperlink" Target="https://ec.europa.eu/info/law/better-regulation/have-your-say/initiatives/1859-Evaluation-of-the-EU-agricultural-promotion-policy" TargetMode="External"/><Relationship Id="rId7" Type="http://schemas.openxmlformats.org/officeDocument/2006/relationships/endnotes" Target="endnotes.xml"/><Relationship Id="rId12" Type="http://schemas.openxmlformats.org/officeDocument/2006/relationships/hyperlink" Target="https://ec.europa.eu/info/files/covid-19-eu-guidance-progressive-resuming-tourism-services-and-health-protocols-hospitality-establishments_de" TargetMode="External"/><Relationship Id="rId17" Type="http://schemas.openxmlformats.org/officeDocument/2006/relationships/hyperlink" Target="https://ec.europa.eu/eurostat/documents/2995521/10826611/8-07052020-AP-DE.pdf/dd69b744-6ecf-9499-0fac-7cf7d27f6168" TargetMode="External"/><Relationship Id="rId25" Type="http://schemas.openxmlformats.org/officeDocument/2006/relationships/hyperlink" Target="https://ec.europa.eu/germany/news/20200505-verhaltenskodex-desinformation_d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ur-lex.europa.eu/legal-content/DE/TXT/PDF/?uri=COM:2020:184:FIN&amp;qid=1588252669435&amp;from=EN" TargetMode="External"/><Relationship Id="rId20" Type="http://schemas.openxmlformats.org/officeDocument/2006/relationships/hyperlink" Target="https://eu2020.hr/Home/OneNews?id=281"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files/covid-19-guidelines-progressive-restoration-transport-services-and-connectivity_de" TargetMode="External"/><Relationship Id="rId24" Type="http://schemas.openxmlformats.org/officeDocument/2006/relationships/hyperlink" Target="https://www.europarl.europa.eu/RegData/etudes/STUD/2020/648790/IPOL_STU(2020)648790_EN.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c.europa.eu/commission/presscorner/detail/de/qanda_20_869" TargetMode="External"/><Relationship Id="rId23" Type="http://schemas.openxmlformats.org/officeDocument/2006/relationships/hyperlink" Target="https://eu2020.hr/Home/OneNews?id=270" TargetMode="External"/><Relationship Id="rId28" Type="http://schemas.openxmlformats.org/officeDocument/2006/relationships/header" Target="header1.xml"/><Relationship Id="rId10" Type="http://schemas.openxmlformats.org/officeDocument/2006/relationships/hyperlink" Target="https://ec.europa.eu/info/files/covid-19-towards-phased-and-coordinated-approach-lifting-internal-border-controls-and-restoring-freedom-movement_de" TargetMode="External"/><Relationship Id="rId19" Type="http://schemas.openxmlformats.org/officeDocument/2006/relationships/hyperlink" Target="https://www.consilium.europa.eu/de/meetings/epsco/2020/05/12/"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c.europa.eu/info/files/tourism-and-transport-2020-and-beyond_de" TargetMode="External"/><Relationship Id="rId14" Type="http://schemas.openxmlformats.org/officeDocument/2006/relationships/hyperlink" Target="https://ec.europa.eu/commission/presscorner/detail/de/qanda_20_870" TargetMode="External"/><Relationship Id="rId22" Type="http://schemas.openxmlformats.org/officeDocument/2006/relationships/hyperlink" Target="https://www.consilium.europa.eu/de/meetings/tte/2020/05/05/" TargetMode="External"/><Relationship Id="rId27" Type="http://schemas.openxmlformats.org/officeDocument/2006/relationships/hyperlink" Target="https://ec.europa.eu/commission/presscorner/detail/de/SPEECH_20_895" TargetMode="Externa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EBBD4-0EC9-4893-80EE-55FFBD4E4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3580</Words>
  <Characters>22561</Characters>
  <Application>Microsoft Office Word</Application>
  <DocSecurity>0</DocSecurity>
  <Lines>188</Lines>
  <Paragraphs>52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Newsletter Verbraucherpolitik EU aktuell 3/2016</vt:lpstr>
      <vt:lpstr>Newsletter Verbraucherpolitik EU aktuell 3/2016</vt:lpstr>
      <vt:lpstr>Newsletter Verbraucherpolitik EU aktuell</vt:lpstr>
    </vt:vector>
  </TitlesOfParts>
  <Company/>
  <LinksUpToDate>false</LinksUpToDate>
  <CharactersWithSpaces>26089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 Verbraucherpolitik EU aktuell 3/2016</dc:title>
  <dc:creator>Verbraucherzentrale Bundesverband (vzbv)</dc:creator>
  <cp:lastModifiedBy>Stipp, Marvin (vzbv)</cp:lastModifiedBy>
  <cp:revision>4</cp:revision>
  <cp:lastPrinted>2018-04-24T06:28:00Z</cp:lastPrinted>
  <dcterms:created xsi:type="dcterms:W3CDTF">2020-05-19T11:13:00Z</dcterms:created>
  <dcterms:modified xsi:type="dcterms:W3CDTF">2020-06-04T12:47:00Z</dcterms:modified>
</cp:coreProperties>
</file>